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04AF0" w14:textId="710EEF97" w:rsidR="004311FC" w:rsidRPr="001E7AE0" w:rsidRDefault="002E030F" w:rsidP="00CC47CE">
      <w:pPr>
        <w:pStyle w:val="Tittel"/>
        <w:rPr>
          <w:rFonts w:ascii="Source Sans Pro" w:hAnsi="Source Sans Pro"/>
          <w:sz w:val="48"/>
          <w:szCs w:val="48"/>
        </w:rPr>
      </w:pPr>
      <w:r>
        <w:rPr>
          <w:rFonts w:ascii="Source Sans Pro" w:hAnsi="Source Sans Pro"/>
          <w:sz w:val="48"/>
          <w:szCs w:val="48"/>
        </w:rPr>
        <w:t>Studieprogramrapport</w:t>
      </w:r>
    </w:p>
    <w:p w14:paraId="4A3C09B4" w14:textId="12959DEB" w:rsidR="00696703" w:rsidRPr="001E7AE0" w:rsidRDefault="00696703" w:rsidP="00696703">
      <w:pPr>
        <w:rPr>
          <w:rFonts w:ascii="Source Sans Pro" w:hAnsi="Source Sans Pro"/>
          <w:sz w:val="22"/>
          <w:szCs w:val="22"/>
        </w:rPr>
      </w:pPr>
      <w:bookmarkStart w:id="0" w:name="_Hlk99438024"/>
    </w:p>
    <w:p w14:paraId="70EB1163" w14:textId="47F237A6" w:rsidR="00FE6E56" w:rsidRPr="00EF383C" w:rsidRDefault="00FE6E56" w:rsidP="00696703">
      <w:pPr>
        <w:rPr>
          <w:rFonts w:ascii="Source Sans Pro" w:hAnsi="Source Sans Pro"/>
          <w:sz w:val="28"/>
          <w:szCs w:val="28"/>
        </w:rPr>
      </w:pPr>
      <w:r w:rsidRPr="00EF383C">
        <w:rPr>
          <w:rFonts w:ascii="Source Sans Pro" w:hAnsi="Source Sans Pro"/>
          <w:sz w:val="28"/>
          <w:szCs w:val="28"/>
        </w:rPr>
        <w:t xml:space="preserve">Studieprogram: </w:t>
      </w:r>
    </w:p>
    <w:p w14:paraId="64F90D2C" w14:textId="77C2023B" w:rsidR="00FE6E56" w:rsidRPr="00EF383C" w:rsidRDefault="00FE6E56" w:rsidP="00696703">
      <w:pPr>
        <w:rPr>
          <w:rFonts w:ascii="Source Sans Pro" w:hAnsi="Source Sans Pro"/>
          <w:sz w:val="28"/>
          <w:szCs w:val="28"/>
        </w:rPr>
      </w:pPr>
      <w:r w:rsidRPr="00EF383C">
        <w:rPr>
          <w:rFonts w:ascii="Source Sans Pro" w:hAnsi="Source Sans Pro"/>
          <w:sz w:val="28"/>
          <w:szCs w:val="28"/>
        </w:rPr>
        <w:t>Studieår:</w:t>
      </w:r>
    </w:p>
    <w:p w14:paraId="340A1107" w14:textId="68DC8007" w:rsidR="00110CB4" w:rsidRDefault="00110CB4" w:rsidP="00696703">
      <w:pPr>
        <w:rPr>
          <w:rFonts w:ascii="Source Sans Pro" w:hAnsi="Source Sans Pro"/>
          <w:sz w:val="28"/>
          <w:szCs w:val="28"/>
        </w:rPr>
      </w:pPr>
      <w:r>
        <w:rPr>
          <w:rFonts w:ascii="Source Sans Pro" w:hAnsi="Source Sans Pro"/>
          <w:sz w:val="28"/>
          <w:szCs w:val="28"/>
        </w:rPr>
        <w:t>Aktuelle kull:</w:t>
      </w:r>
      <w:r w:rsidR="00EF383C">
        <w:rPr>
          <w:rFonts w:ascii="Source Sans Pro" w:hAnsi="Source Sans Pro"/>
          <w:sz w:val="28"/>
          <w:szCs w:val="28"/>
        </w:rPr>
        <w:t xml:space="preserve"> </w:t>
      </w:r>
    </w:p>
    <w:p w14:paraId="0894209D" w14:textId="77777777" w:rsidR="00EF383C" w:rsidRPr="00FE6E56" w:rsidRDefault="00EF383C" w:rsidP="00EF383C">
      <w:pPr>
        <w:rPr>
          <w:rFonts w:ascii="Source Sans Pro" w:hAnsi="Source Sans Pro"/>
          <w:sz w:val="28"/>
          <w:szCs w:val="28"/>
        </w:rPr>
      </w:pPr>
      <w:r>
        <w:rPr>
          <w:rFonts w:ascii="Source Sans Pro" w:hAnsi="Source Sans Pro"/>
          <w:sz w:val="28"/>
          <w:szCs w:val="28"/>
        </w:rPr>
        <w:t xml:space="preserve">Studieprogramansvarlig: </w:t>
      </w:r>
    </w:p>
    <w:p w14:paraId="1E91EDB1" w14:textId="77777777" w:rsidR="00FE6E56" w:rsidRDefault="00FE6E56" w:rsidP="00696703">
      <w:pPr>
        <w:rPr>
          <w:rFonts w:ascii="Source Sans Pro" w:hAnsi="Source Sans Pro"/>
          <w:sz w:val="22"/>
          <w:szCs w:val="22"/>
        </w:rPr>
      </w:pPr>
    </w:p>
    <w:p w14:paraId="0E7DC990" w14:textId="77777777" w:rsidR="00640F30" w:rsidRDefault="00640F30" w:rsidP="00696703">
      <w:pPr>
        <w:rPr>
          <w:rFonts w:ascii="Source Sans Pro" w:hAnsi="Source Sans Pro"/>
          <w:sz w:val="22"/>
          <w:szCs w:val="22"/>
        </w:rPr>
      </w:pPr>
    </w:p>
    <w:p w14:paraId="10D7F520" w14:textId="77D42C08" w:rsidR="001E7AE0" w:rsidRPr="001E7AE0" w:rsidRDefault="001E7AE0" w:rsidP="00696703">
      <w:pPr>
        <w:rPr>
          <w:rFonts w:ascii="Source Sans Pro" w:hAnsi="Source Sans Pro"/>
          <w:sz w:val="22"/>
          <w:szCs w:val="22"/>
        </w:rPr>
      </w:pPr>
      <w:r w:rsidRPr="001E7AE0">
        <w:rPr>
          <w:rFonts w:ascii="Source Sans Pro" w:hAnsi="Source Sans Pro"/>
          <w:sz w:val="22"/>
          <w:szCs w:val="22"/>
        </w:rPr>
        <w:t>Rapporten tar utgangspunkt i de seks kvalitetsområdene i høgskolens kvalitetssystem for utdanning.</w:t>
      </w:r>
      <w:r w:rsidR="00EF383C">
        <w:rPr>
          <w:rFonts w:ascii="Source Sans Pro" w:hAnsi="Source Sans Pro"/>
          <w:sz w:val="22"/>
          <w:szCs w:val="22"/>
        </w:rPr>
        <w:t xml:space="preserve"> </w:t>
      </w:r>
    </w:p>
    <w:p w14:paraId="5048A4D2" w14:textId="77777777" w:rsidR="00172C62" w:rsidRDefault="00172C62" w:rsidP="00696703">
      <w:pPr>
        <w:rPr>
          <w:rFonts w:ascii="Source Sans Pro" w:hAnsi="Source Sans Pro"/>
          <w:sz w:val="22"/>
          <w:szCs w:val="22"/>
        </w:rPr>
      </w:pPr>
    </w:p>
    <w:p w14:paraId="017F7AE7" w14:textId="28277934" w:rsidR="0029616B" w:rsidRPr="00662D6A" w:rsidRDefault="0029616B" w:rsidP="0029616B">
      <w:pPr>
        <w:pStyle w:val="Overskrift3"/>
        <w:rPr>
          <w:rFonts w:ascii="Source Sans Pro" w:hAnsi="Source Sans Pro"/>
          <w:b/>
          <w:bCs/>
          <w:color w:val="auto"/>
        </w:rPr>
      </w:pPr>
      <w:r>
        <w:rPr>
          <w:rFonts w:ascii="Source Sans Pro" w:hAnsi="Source Sans Pro"/>
          <w:b/>
          <w:bCs/>
          <w:color w:val="auto"/>
        </w:rPr>
        <w:t>Kilder</w:t>
      </w:r>
    </w:p>
    <w:p w14:paraId="67B0B8DF" w14:textId="77777777" w:rsidR="00A479ED" w:rsidRDefault="00A479ED" w:rsidP="00A479ED">
      <w:pPr>
        <w:pStyle w:val="Brdtekst"/>
        <w:numPr>
          <w:ilvl w:val="0"/>
          <w:numId w:val="29"/>
        </w:numPr>
        <w:spacing w:before="183" w:line="259" w:lineRule="auto"/>
        <w:ind w:right="275"/>
        <w:rPr>
          <w:rFonts w:cs="Arial"/>
        </w:rPr>
      </w:pPr>
      <w:r>
        <w:rPr>
          <w:rFonts w:cs="Arial"/>
        </w:rPr>
        <w:t>Emnerapporter</w:t>
      </w:r>
    </w:p>
    <w:p w14:paraId="01B137C1" w14:textId="77777777" w:rsidR="00A479ED" w:rsidRPr="0029616B" w:rsidRDefault="00A479ED" w:rsidP="00A479ED">
      <w:pPr>
        <w:pStyle w:val="Listeavsnitt"/>
        <w:numPr>
          <w:ilvl w:val="0"/>
          <w:numId w:val="29"/>
        </w:numPr>
        <w:rPr>
          <w:rFonts w:ascii="Source Sans Pro" w:hAnsi="Source Sans Pro" w:cs="Arial"/>
          <w:sz w:val="22"/>
          <w:szCs w:val="22"/>
        </w:rPr>
      </w:pPr>
      <w:r>
        <w:rPr>
          <w:rFonts w:ascii="Source Sans Pro" w:hAnsi="Source Sans Pro" w:cs="Arial"/>
          <w:sz w:val="22"/>
          <w:szCs w:val="22"/>
        </w:rPr>
        <w:t>Studieplanrevisjonsrapport</w:t>
      </w:r>
    </w:p>
    <w:p w14:paraId="06B49A71" w14:textId="3C24CE1F" w:rsidR="00A479ED" w:rsidRDefault="00A479ED" w:rsidP="00A479ED">
      <w:pPr>
        <w:pStyle w:val="Listeavsnitt"/>
        <w:numPr>
          <w:ilvl w:val="0"/>
          <w:numId w:val="12"/>
        </w:numPr>
        <w:rPr>
          <w:rFonts w:ascii="Source Sans Pro" w:hAnsi="Source Sans Pro" w:cs="Arial"/>
          <w:sz w:val="22"/>
          <w:szCs w:val="22"/>
        </w:rPr>
      </w:pPr>
      <w:r w:rsidRPr="001E7AE0">
        <w:rPr>
          <w:rFonts w:ascii="Source Sans Pro" w:hAnsi="Source Sans Pro" w:cs="Arial"/>
          <w:sz w:val="22"/>
          <w:szCs w:val="22"/>
        </w:rPr>
        <w:t xml:space="preserve">Periodisk programevaluering (hvert 5.-6. år </w:t>
      </w:r>
      <w:r w:rsidR="00EB1B88">
        <w:rPr>
          <w:rFonts w:ascii="Source Sans Pro" w:hAnsi="Source Sans Pro" w:cs="Arial"/>
          <w:sz w:val="22"/>
          <w:szCs w:val="22"/>
        </w:rPr>
        <w:t>for</w:t>
      </w:r>
      <w:r w:rsidRPr="001E7AE0">
        <w:rPr>
          <w:rFonts w:ascii="Source Sans Pro" w:hAnsi="Source Sans Pro" w:cs="Arial"/>
          <w:sz w:val="22"/>
          <w:szCs w:val="22"/>
        </w:rPr>
        <w:t xml:space="preserve"> hvert studieprogram)</w:t>
      </w:r>
    </w:p>
    <w:p w14:paraId="5995A4C9" w14:textId="77777777" w:rsidR="00A479ED" w:rsidRDefault="00A479ED" w:rsidP="00A479ED">
      <w:pPr>
        <w:pStyle w:val="Listeavsnitt"/>
        <w:numPr>
          <w:ilvl w:val="0"/>
          <w:numId w:val="12"/>
        </w:numPr>
        <w:rPr>
          <w:rFonts w:ascii="Source Sans Pro" w:hAnsi="Source Sans Pro" w:cs="Arial"/>
          <w:sz w:val="22"/>
          <w:szCs w:val="22"/>
        </w:rPr>
      </w:pPr>
      <w:r w:rsidRPr="001E7AE0">
        <w:rPr>
          <w:rFonts w:ascii="Source Sans Pro" w:hAnsi="Source Sans Pro" w:cs="Arial"/>
          <w:sz w:val="22"/>
          <w:szCs w:val="22"/>
        </w:rPr>
        <w:t>Studentenes helse- og trivselsundersøkelse (hvert 4. år)</w:t>
      </w:r>
    </w:p>
    <w:p w14:paraId="5CDFABA5" w14:textId="77777777" w:rsidR="00A479ED" w:rsidRPr="0029616B" w:rsidRDefault="00A479ED" w:rsidP="00A479ED">
      <w:pPr>
        <w:pStyle w:val="Listeavsnitt"/>
        <w:numPr>
          <w:ilvl w:val="0"/>
          <w:numId w:val="12"/>
        </w:numPr>
        <w:rPr>
          <w:rFonts w:ascii="Source Sans Pro" w:hAnsi="Source Sans Pro"/>
          <w:sz w:val="22"/>
        </w:rPr>
      </w:pPr>
      <w:r w:rsidRPr="001E7AE0">
        <w:rPr>
          <w:rFonts w:ascii="Source Sans Pro" w:hAnsi="Source Sans Pro"/>
          <w:sz w:val="22"/>
        </w:rPr>
        <w:t>Kandidatundersøkelse (hvert 3. år)</w:t>
      </w:r>
    </w:p>
    <w:p w14:paraId="0BC8B46F" w14:textId="1C444F8B" w:rsidR="00A479ED" w:rsidRDefault="00A479ED" w:rsidP="00A479ED">
      <w:pPr>
        <w:pStyle w:val="Listeavsnitt"/>
        <w:numPr>
          <w:ilvl w:val="0"/>
          <w:numId w:val="12"/>
        </w:numPr>
        <w:rPr>
          <w:rFonts w:ascii="Source Sans Pro" w:hAnsi="Source Sans Pro" w:cs="Arial"/>
          <w:sz w:val="22"/>
          <w:szCs w:val="22"/>
        </w:rPr>
      </w:pPr>
      <w:r w:rsidRPr="001E7AE0">
        <w:rPr>
          <w:rFonts w:ascii="Source Sans Pro" w:hAnsi="Source Sans Pro" w:cs="Arial"/>
          <w:sz w:val="22"/>
          <w:szCs w:val="22"/>
        </w:rPr>
        <w:t>Referater fra programutvalg</w:t>
      </w:r>
    </w:p>
    <w:p w14:paraId="2DBEB17C" w14:textId="0A58653D" w:rsidR="00A479ED" w:rsidRDefault="00A479ED" w:rsidP="00A479ED">
      <w:pPr>
        <w:pStyle w:val="Listeavsnitt"/>
        <w:numPr>
          <w:ilvl w:val="0"/>
          <w:numId w:val="12"/>
        </w:numPr>
        <w:rPr>
          <w:rFonts w:ascii="Source Sans Pro" w:hAnsi="Source Sans Pro" w:cs="Arial"/>
          <w:sz w:val="22"/>
          <w:szCs w:val="22"/>
        </w:rPr>
      </w:pPr>
      <w:r>
        <w:rPr>
          <w:rFonts w:ascii="Source Sans Pro" w:hAnsi="Source Sans Pro" w:cs="Arial"/>
          <w:sz w:val="22"/>
          <w:szCs w:val="22"/>
        </w:rPr>
        <w:t>Tilbakemeldinger fra tillitsvalgte studenter</w:t>
      </w:r>
    </w:p>
    <w:p w14:paraId="07ABAD81" w14:textId="77777777" w:rsidR="00A479ED" w:rsidRPr="00E1118D" w:rsidRDefault="00A479ED" w:rsidP="00A479ED">
      <w:pPr>
        <w:pStyle w:val="Listeavsnitt"/>
        <w:numPr>
          <w:ilvl w:val="0"/>
          <w:numId w:val="13"/>
        </w:numPr>
        <w:rPr>
          <w:rFonts w:ascii="Source Sans Pro" w:hAnsi="Source Sans Pro" w:cs="Arial"/>
          <w:bCs/>
          <w:sz w:val="22"/>
          <w:szCs w:val="22"/>
        </w:rPr>
      </w:pPr>
      <w:r w:rsidRPr="00E1118D">
        <w:rPr>
          <w:rFonts w:ascii="Source Sans Pro" w:hAnsi="Source Sans Pro" w:cs="Arial"/>
          <w:bCs/>
          <w:sz w:val="22"/>
          <w:szCs w:val="22"/>
        </w:rPr>
        <w:t>Emneevaluering for praksisemner på HVO</w:t>
      </w:r>
    </w:p>
    <w:p w14:paraId="602BDDF7" w14:textId="77777777" w:rsidR="00A479ED" w:rsidRDefault="00A479ED" w:rsidP="00A479ED">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Diverse evalueringer av praksis</w:t>
      </w:r>
    </w:p>
    <w:p w14:paraId="0DEF3E1A" w14:textId="77777777" w:rsidR="00A479ED" w:rsidRDefault="00A479ED" w:rsidP="00A479ED">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Underviserundersøkelse</w:t>
      </w:r>
    </w:p>
    <w:p w14:paraId="2E2E181B" w14:textId="77777777" w:rsidR="00A479ED" w:rsidRDefault="00A479ED" w:rsidP="00A479ED">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Studiebarometeret</w:t>
      </w:r>
    </w:p>
    <w:p w14:paraId="395F812D" w14:textId="77777777" w:rsidR="00A479ED" w:rsidRDefault="00A479ED" w:rsidP="00A479ED">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Tableau</w:t>
      </w:r>
    </w:p>
    <w:p w14:paraId="1FEB6C1F" w14:textId="77777777" w:rsidR="00A479ED" w:rsidRPr="001E7AE0" w:rsidRDefault="00A479ED" w:rsidP="00A479ED">
      <w:pPr>
        <w:pStyle w:val="Listeavsnitt"/>
        <w:numPr>
          <w:ilvl w:val="0"/>
          <w:numId w:val="13"/>
        </w:numPr>
        <w:rPr>
          <w:rFonts w:ascii="Source Sans Pro" w:hAnsi="Source Sans Pro" w:cs="Arial"/>
          <w:bCs/>
          <w:sz w:val="22"/>
          <w:szCs w:val="22"/>
        </w:rPr>
      </w:pPr>
      <w:r>
        <w:rPr>
          <w:rFonts w:ascii="Source Sans Pro" w:hAnsi="Source Sans Pro" w:cs="Arial"/>
          <w:bCs/>
          <w:sz w:val="22"/>
          <w:szCs w:val="22"/>
        </w:rPr>
        <w:t>Database for statistikk om høyere utdanning (DBH)</w:t>
      </w:r>
    </w:p>
    <w:p w14:paraId="71B2CADD" w14:textId="77777777" w:rsidR="0029616B" w:rsidRDefault="0029616B" w:rsidP="00696703">
      <w:pPr>
        <w:rPr>
          <w:rFonts w:ascii="Source Sans Pro" w:hAnsi="Source Sans Pro"/>
          <w:sz w:val="22"/>
          <w:szCs w:val="22"/>
        </w:rPr>
      </w:pPr>
    </w:p>
    <w:p w14:paraId="30A35644" w14:textId="77777777" w:rsidR="0029616B" w:rsidRDefault="0029616B" w:rsidP="00696703">
      <w:pPr>
        <w:rPr>
          <w:rFonts w:ascii="Source Sans Pro" w:hAnsi="Source Sans Pro"/>
          <w:sz w:val="22"/>
          <w:szCs w:val="22"/>
        </w:rPr>
      </w:pPr>
    </w:p>
    <w:p w14:paraId="1D58BFF1" w14:textId="77777777" w:rsidR="001168ED" w:rsidRPr="001E7AE0" w:rsidRDefault="001168ED" w:rsidP="00696703">
      <w:pPr>
        <w:rPr>
          <w:rFonts w:ascii="Source Sans Pro" w:hAnsi="Source Sans Pro"/>
          <w:sz w:val="22"/>
          <w:szCs w:val="22"/>
        </w:rPr>
      </w:pPr>
    </w:p>
    <w:p w14:paraId="3653ADD6" w14:textId="5E99E804" w:rsidR="00696703" w:rsidRPr="0049088E" w:rsidRDefault="00696703" w:rsidP="00CC47CE">
      <w:pPr>
        <w:pStyle w:val="Overskrift2"/>
        <w:numPr>
          <w:ilvl w:val="0"/>
          <w:numId w:val="22"/>
        </w:numPr>
        <w:rPr>
          <w:rFonts w:ascii="Source Sans Pro" w:hAnsi="Source Sans Pro"/>
          <w:sz w:val="32"/>
          <w:szCs w:val="32"/>
        </w:rPr>
      </w:pPr>
      <w:r w:rsidRPr="0049088E">
        <w:rPr>
          <w:rFonts w:ascii="Source Sans Pro" w:hAnsi="Source Sans Pro"/>
          <w:sz w:val="32"/>
          <w:szCs w:val="32"/>
        </w:rPr>
        <w:t>Inntakskvalitet</w:t>
      </w:r>
    </w:p>
    <w:p w14:paraId="4D1F559F" w14:textId="637F5A62" w:rsidR="001E7AE0" w:rsidRDefault="001E7AE0" w:rsidP="00442CEB">
      <w:pPr>
        <w:rPr>
          <w:rFonts w:ascii="Source Sans Pro" w:hAnsi="Source Sans Pro"/>
          <w:sz w:val="22"/>
          <w:szCs w:val="22"/>
        </w:rPr>
      </w:pPr>
    </w:p>
    <w:p w14:paraId="5893054D" w14:textId="57FA3174" w:rsidR="00442CEB" w:rsidRPr="00442CEB" w:rsidRDefault="00442CEB" w:rsidP="00442CEB">
      <w:pPr>
        <w:rPr>
          <w:rFonts w:ascii="Source Sans Pro" w:hAnsi="Source Sans Pro"/>
          <w:sz w:val="22"/>
          <w:szCs w:val="22"/>
        </w:rPr>
      </w:pPr>
      <w:r>
        <w:rPr>
          <w:rFonts w:ascii="Source Sans Pro" w:hAnsi="Source Sans Pro"/>
          <w:sz w:val="22"/>
          <w:szCs w:val="22"/>
        </w:rPr>
        <w:t>Inntakskvalitet omhandler det opptaket som ble gjennomført i studieåret det rapporteres på, men studentene blir tatt opp til det påfølgende studieåret.</w:t>
      </w:r>
    </w:p>
    <w:p w14:paraId="522CB1F6" w14:textId="77777777" w:rsidR="00442CEB" w:rsidRPr="00442CEB" w:rsidRDefault="00442CEB" w:rsidP="00442CEB"/>
    <w:p w14:paraId="24AD915C" w14:textId="04C1E55A" w:rsidR="004430BB" w:rsidRPr="001E7AE0" w:rsidRDefault="00536A41" w:rsidP="004430BB">
      <w:pPr>
        <w:pStyle w:val="Overskrift3"/>
        <w:rPr>
          <w:rFonts w:ascii="Source Sans Pro" w:hAnsi="Source Sans Pro"/>
          <w:b/>
          <w:bCs/>
          <w:color w:val="auto"/>
        </w:rPr>
      </w:pPr>
      <w:r>
        <w:rPr>
          <w:rFonts w:ascii="Source Sans Pro" w:hAnsi="Source Sans Pro"/>
          <w:b/>
          <w:bCs/>
          <w:color w:val="auto"/>
        </w:rPr>
        <w:t xml:space="preserve">1.1 </w:t>
      </w:r>
      <w:r w:rsidR="004430BB" w:rsidRPr="001E7AE0">
        <w:rPr>
          <w:rFonts w:ascii="Source Sans Pro" w:hAnsi="Source Sans Pro"/>
          <w:b/>
          <w:bCs/>
          <w:color w:val="auto"/>
        </w:rPr>
        <w:t>Definisjon</w:t>
      </w:r>
    </w:p>
    <w:p w14:paraId="431DB2A2" w14:textId="5A8E3644" w:rsidR="004C0876" w:rsidRPr="004C0876" w:rsidRDefault="004C0876" w:rsidP="004C0876">
      <w:pPr>
        <w:pStyle w:val="Brdtekst"/>
        <w:spacing w:before="183" w:line="259" w:lineRule="auto"/>
        <w:ind w:left="0" w:right="275"/>
        <w:rPr>
          <w:i/>
          <w:iCs/>
          <w:spacing w:val="-1"/>
        </w:rPr>
      </w:pPr>
      <w:r w:rsidRPr="004C0876">
        <w:rPr>
          <w:i/>
          <w:iCs/>
          <w:spacing w:val="-1"/>
        </w:rPr>
        <w:t xml:space="preserve">Med inntakskvalitet menes forkunnskaper og studentenes faglige nivå og motivasjon når de starter studiene. Godt kvalifiserte og motiverte studenter bidrar til stabilitet og attraktivitet i lærings- og studiemiljøene. Dette medfører at høgskolen utdanner flere kandidater til arbeidslivet. </w:t>
      </w:r>
    </w:p>
    <w:p w14:paraId="55302BB8" w14:textId="1069BA53" w:rsidR="00696703" w:rsidRDefault="004C0876" w:rsidP="004C0876">
      <w:pPr>
        <w:pStyle w:val="Brdtekst"/>
        <w:spacing w:before="183" w:line="259" w:lineRule="auto"/>
        <w:ind w:left="0" w:right="275"/>
        <w:rPr>
          <w:i/>
          <w:iCs/>
          <w:spacing w:val="-1"/>
        </w:rPr>
      </w:pPr>
      <w:r w:rsidRPr="004C0876">
        <w:rPr>
          <w:i/>
          <w:iCs/>
          <w:spacing w:val="-1"/>
        </w:rPr>
        <w:t>For å oppnå høy inntakskvalitet, skal HiØ markedsføre studiene og rekruttere godt kvalifiserte studenter. Dette skjer gjennom målrettet, synlig og korrekt informasjon om studietilbudet. Studentene skal få god veiledning i forbindelse med søknad, opptak og studiestart. HiØ må jobbe for et godt omdømme for å tiltrekke og beholde godt kvalifiserte studenter.</w:t>
      </w:r>
    </w:p>
    <w:p w14:paraId="35CFF54F" w14:textId="77777777" w:rsidR="001168ED" w:rsidRPr="001168ED" w:rsidRDefault="001168ED" w:rsidP="001168ED">
      <w:pPr>
        <w:rPr>
          <w:spacing w:val="-1"/>
        </w:rPr>
      </w:pPr>
    </w:p>
    <w:p w14:paraId="6514336F" w14:textId="1F866118" w:rsidR="00CC47CE" w:rsidRPr="001E7AE0" w:rsidRDefault="00536A41" w:rsidP="00CC47CE">
      <w:pPr>
        <w:pStyle w:val="Overskrift3"/>
        <w:rPr>
          <w:rFonts w:ascii="Source Sans Pro" w:hAnsi="Source Sans Pro"/>
          <w:b/>
          <w:bCs/>
          <w:color w:val="auto"/>
        </w:rPr>
      </w:pPr>
      <w:r>
        <w:rPr>
          <w:rFonts w:ascii="Source Sans Pro" w:hAnsi="Source Sans Pro"/>
          <w:b/>
          <w:bCs/>
          <w:color w:val="auto"/>
        </w:rPr>
        <w:lastRenderedPageBreak/>
        <w:t xml:space="preserve">1.2 </w:t>
      </w:r>
      <w:r w:rsidR="00CC47CE" w:rsidRPr="001E7AE0">
        <w:rPr>
          <w:rFonts w:ascii="Source Sans Pro" w:hAnsi="Source Sans Pro"/>
          <w:b/>
          <w:bCs/>
          <w:color w:val="auto"/>
        </w:rPr>
        <w:t>Indikatorer</w:t>
      </w:r>
    </w:p>
    <w:p w14:paraId="4D779432" w14:textId="77777777" w:rsidR="00B11FFC" w:rsidRDefault="00B11FFC" w:rsidP="00CC47CE">
      <w:pPr>
        <w:rPr>
          <w:rFonts w:ascii="Source Sans Pro" w:hAnsi="Source Sans Pro" w:cs="Arial"/>
          <w:sz w:val="22"/>
          <w:szCs w:val="22"/>
        </w:rPr>
      </w:pPr>
    </w:p>
    <w:p w14:paraId="2E3828F3" w14:textId="6473D39D" w:rsidR="00436038" w:rsidRDefault="00436038"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Antall førsteprioritetssøkere</w:t>
      </w:r>
    </w:p>
    <w:p w14:paraId="2DBB9E45" w14:textId="524AC4E3" w:rsidR="00436038" w:rsidRDefault="00436038"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Antall kvalifiserte søkere</w:t>
      </w:r>
    </w:p>
    <w:p w14:paraId="7A4D3995" w14:textId="4A9A0F64" w:rsidR="00436038" w:rsidRDefault="00436038"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Antall ja-svar</w:t>
      </w:r>
    </w:p>
    <w:p w14:paraId="19D9C751" w14:textId="76D3EB3D" w:rsidR="00436038" w:rsidRDefault="00436038"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Venteliste</w:t>
      </w:r>
    </w:p>
    <w:p w14:paraId="52436E64" w14:textId="0C674B9B" w:rsidR="00436038" w:rsidRDefault="00436038"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Poenggrenser</w:t>
      </w:r>
    </w:p>
    <w:p w14:paraId="1A5A5C3D" w14:textId="2C4763E9" w:rsidR="00E45255" w:rsidRDefault="00E45255" w:rsidP="00436038">
      <w:pPr>
        <w:pStyle w:val="Listeavsnitt"/>
        <w:numPr>
          <w:ilvl w:val="0"/>
          <w:numId w:val="32"/>
        </w:numPr>
        <w:rPr>
          <w:rFonts w:ascii="Source Sans Pro" w:hAnsi="Source Sans Pro" w:cs="Arial"/>
          <w:sz w:val="22"/>
          <w:szCs w:val="22"/>
        </w:rPr>
      </w:pPr>
      <w:r>
        <w:rPr>
          <w:rFonts w:ascii="Source Sans Pro" w:hAnsi="Source Sans Pro" w:cs="Arial"/>
          <w:sz w:val="22"/>
          <w:szCs w:val="22"/>
        </w:rPr>
        <w:t xml:space="preserve">Kjønnsfordeling </w:t>
      </w:r>
      <w:r w:rsidR="00A949E2">
        <w:rPr>
          <w:rFonts w:ascii="Source Sans Pro" w:hAnsi="Source Sans Pro" w:cs="Arial"/>
          <w:sz w:val="22"/>
          <w:szCs w:val="22"/>
        </w:rPr>
        <w:t>blant førsteprioritetssøkere</w:t>
      </w:r>
    </w:p>
    <w:p w14:paraId="675A1BAE" w14:textId="77777777" w:rsidR="00E45255" w:rsidRPr="00E45255" w:rsidRDefault="00E45255" w:rsidP="00E45255">
      <w:pPr>
        <w:rPr>
          <w:rFonts w:ascii="Source Sans Pro" w:hAnsi="Source Sans Pro" w:cs="Arial"/>
          <w:sz w:val="22"/>
          <w:szCs w:val="22"/>
        </w:rPr>
      </w:pPr>
    </w:p>
    <w:p w14:paraId="7F9CB916" w14:textId="5A3EF5A0" w:rsidR="00A84DA9" w:rsidRDefault="00E45255" w:rsidP="00CC47CE">
      <w:pPr>
        <w:rPr>
          <w:rFonts w:ascii="Source Sans Pro" w:hAnsi="Source Sans Pro" w:cs="Arial"/>
          <w:sz w:val="22"/>
          <w:szCs w:val="22"/>
        </w:rPr>
      </w:pPr>
      <w:r>
        <w:rPr>
          <w:rFonts w:ascii="Source Sans Pro" w:hAnsi="Source Sans Pro" w:cs="Arial"/>
          <w:sz w:val="22"/>
          <w:szCs w:val="22"/>
        </w:rPr>
        <w:t>Verdier for indikatorene finnes i vedlegg.</w:t>
      </w:r>
    </w:p>
    <w:p w14:paraId="427FBEF4" w14:textId="1AACA00B" w:rsidR="000100AE" w:rsidRPr="001E7AE0" w:rsidRDefault="000100AE" w:rsidP="00173CB0">
      <w:pPr>
        <w:pStyle w:val="Brdtekst"/>
        <w:spacing w:before="183" w:line="259" w:lineRule="auto"/>
        <w:ind w:left="0" w:right="275"/>
        <w:rPr>
          <w:rFonts w:cs="Arial"/>
        </w:rPr>
      </w:pPr>
    </w:p>
    <w:p w14:paraId="7F667121" w14:textId="3BAA2585" w:rsidR="0057013E" w:rsidRPr="001E7AE0" w:rsidRDefault="00536A41" w:rsidP="0057013E">
      <w:pPr>
        <w:pStyle w:val="Overskrift3"/>
        <w:rPr>
          <w:rFonts w:ascii="Source Sans Pro" w:hAnsi="Source Sans Pro"/>
          <w:b/>
          <w:bCs/>
          <w:color w:val="auto"/>
        </w:rPr>
      </w:pPr>
      <w:bookmarkStart w:id="1" w:name="_Hlk143248229"/>
      <w:r>
        <w:rPr>
          <w:rFonts w:ascii="Source Sans Pro" w:hAnsi="Source Sans Pro"/>
          <w:b/>
          <w:bCs/>
          <w:color w:val="auto"/>
        </w:rPr>
        <w:t xml:space="preserve">1.3 </w:t>
      </w:r>
      <w:r w:rsidR="0057013E">
        <w:rPr>
          <w:rFonts w:ascii="Source Sans Pro" w:hAnsi="Source Sans Pro"/>
          <w:b/>
          <w:bCs/>
          <w:color w:val="auto"/>
        </w:rPr>
        <w:t>Vurdering av fjorårets tiltak</w:t>
      </w:r>
    </w:p>
    <w:p w14:paraId="180F0C88" w14:textId="2273775C" w:rsidR="0057013E" w:rsidRDefault="0057013E" w:rsidP="0057013E">
      <w:pPr>
        <w:pStyle w:val="Brdtekst"/>
        <w:spacing w:before="183" w:line="259" w:lineRule="auto"/>
        <w:ind w:left="0" w:right="275"/>
      </w:pPr>
    </w:p>
    <w:p w14:paraId="14607588" w14:textId="77777777" w:rsidR="0057013E" w:rsidRPr="001E7AE0" w:rsidRDefault="0057013E" w:rsidP="0057013E">
      <w:pPr>
        <w:rPr>
          <w:rFonts w:ascii="Source Sans Pro" w:hAnsi="Source Sans Pro"/>
          <w:sz w:val="22"/>
          <w:szCs w:val="22"/>
        </w:rPr>
      </w:pPr>
    </w:p>
    <w:p w14:paraId="538997C1" w14:textId="4D5BA556"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1.4 </w:t>
      </w:r>
      <w:r w:rsidR="0057013E" w:rsidRPr="001E7AE0">
        <w:rPr>
          <w:rFonts w:ascii="Source Sans Pro" w:hAnsi="Source Sans Pro"/>
          <w:b/>
          <w:bCs/>
          <w:color w:val="auto"/>
        </w:rPr>
        <w:t>Situasjonsbeskrivelse</w:t>
      </w:r>
    </w:p>
    <w:p w14:paraId="608FAD8A" w14:textId="77777777" w:rsidR="0057013E" w:rsidRPr="001E7AE0" w:rsidRDefault="0057013E" w:rsidP="0057013E">
      <w:pPr>
        <w:pStyle w:val="Brdtekst"/>
        <w:spacing w:before="183" w:line="259" w:lineRule="auto"/>
        <w:ind w:left="0" w:right="275"/>
      </w:pPr>
    </w:p>
    <w:p w14:paraId="03016C97" w14:textId="77777777" w:rsidR="0057013E" w:rsidRPr="00CA63E1" w:rsidRDefault="0057013E" w:rsidP="0057013E">
      <w:pPr>
        <w:rPr>
          <w:rFonts w:ascii="Source Sans Pro" w:hAnsi="Source Sans Pro"/>
          <w:sz w:val="22"/>
          <w:szCs w:val="22"/>
        </w:rPr>
      </w:pPr>
    </w:p>
    <w:p w14:paraId="68AF8E15" w14:textId="1A2A13CB"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1.5 </w:t>
      </w:r>
      <w:r w:rsidR="0057013E" w:rsidRPr="001E7AE0">
        <w:rPr>
          <w:rFonts w:ascii="Source Sans Pro" w:hAnsi="Source Sans Pro"/>
          <w:b/>
          <w:bCs/>
          <w:color w:val="auto"/>
        </w:rPr>
        <w:t>Planlagte tiltak</w:t>
      </w:r>
    </w:p>
    <w:p w14:paraId="31EAA26F" w14:textId="77777777" w:rsidR="0057013E" w:rsidRPr="001E7AE0" w:rsidRDefault="0057013E" w:rsidP="0057013E">
      <w:pPr>
        <w:pStyle w:val="Brdtekst"/>
        <w:spacing w:before="183" w:line="259" w:lineRule="auto"/>
        <w:ind w:left="0" w:right="275"/>
      </w:pPr>
    </w:p>
    <w:p w14:paraId="11664EE6" w14:textId="77777777" w:rsidR="0057013E" w:rsidRPr="00CA63E1" w:rsidRDefault="0057013E" w:rsidP="0057013E">
      <w:pPr>
        <w:rPr>
          <w:rFonts w:ascii="Source Sans Pro" w:hAnsi="Source Sans Pro"/>
          <w:sz w:val="22"/>
          <w:szCs w:val="22"/>
        </w:rPr>
      </w:pPr>
    </w:p>
    <w:p w14:paraId="1CED877A" w14:textId="4BE32D42"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1.6 </w:t>
      </w:r>
      <w:r w:rsidR="0057013E" w:rsidRPr="001E7AE0">
        <w:rPr>
          <w:rFonts w:ascii="Source Sans Pro" w:hAnsi="Source Sans Pro"/>
          <w:b/>
          <w:bCs/>
          <w:color w:val="auto"/>
        </w:rPr>
        <w:t>Behov</w:t>
      </w:r>
    </w:p>
    <w:p w14:paraId="5F731674" w14:textId="32452AE9" w:rsidR="0057013E" w:rsidRDefault="0057013E" w:rsidP="0057013E">
      <w:pPr>
        <w:pStyle w:val="Brdtekst"/>
        <w:spacing w:before="183" w:line="259" w:lineRule="auto"/>
        <w:ind w:left="0" w:right="275"/>
      </w:pPr>
    </w:p>
    <w:p w14:paraId="08252486" w14:textId="77777777" w:rsidR="001E7AE0" w:rsidRPr="001E7AE0" w:rsidRDefault="001E7AE0" w:rsidP="00FA2666">
      <w:pPr>
        <w:rPr>
          <w:rFonts w:ascii="Source Sans Pro" w:hAnsi="Source Sans Pro"/>
          <w:sz w:val="22"/>
          <w:szCs w:val="22"/>
        </w:rPr>
      </w:pPr>
    </w:p>
    <w:p w14:paraId="78D22B5E" w14:textId="77777777" w:rsidR="00B11FFC" w:rsidRPr="00CA63E1" w:rsidRDefault="00B11FFC" w:rsidP="00FA2666">
      <w:pPr>
        <w:rPr>
          <w:rFonts w:ascii="Source Sans Pro" w:hAnsi="Source Sans Pro"/>
          <w:sz w:val="22"/>
          <w:szCs w:val="22"/>
        </w:rPr>
      </w:pPr>
    </w:p>
    <w:bookmarkEnd w:id="1"/>
    <w:p w14:paraId="73A3970F" w14:textId="0101A88B" w:rsidR="00FB51AB" w:rsidRPr="0049088E" w:rsidRDefault="003F2AC5" w:rsidP="00CC47CE">
      <w:pPr>
        <w:pStyle w:val="Overskrift2"/>
        <w:numPr>
          <w:ilvl w:val="0"/>
          <w:numId w:val="22"/>
        </w:numPr>
        <w:rPr>
          <w:rFonts w:ascii="Source Sans Pro" w:hAnsi="Source Sans Pro"/>
          <w:sz w:val="32"/>
          <w:szCs w:val="32"/>
        </w:rPr>
      </w:pPr>
      <w:r w:rsidRPr="0049088E">
        <w:rPr>
          <w:rFonts w:ascii="Source Sans Pro" w:hAnsi="Source Sans Pro"/>
          <w:sz w:val="32"/>
          <w:szCs w:val="32"/>
        </w:rPr>
        <w:t>Studieprogramkvalitet</w:t>
      </w:r>
    </w:p>
    <w:p w14:paraId="540287B1" w14:textId="77777777" w:rsidR="00382980" w:rsidRPr="00382980" w:rsidRDefault="00382980" w:rsidP="00382980"/>
    <w:p w14:paraId="083BA696" w14:textId="3BD9BF4E" w:rsidR="00696703" w:rsidRPr="00662D6A" w:rsidRDefault="00536A41" w:rsidP="00EA185E">
      <w:pPr>
        <w:pStyle w:val="Overskrift3"/>
        <w:rPr>
          <w:rFonts w:ascii="Source Sans Pro" w:hAnsi="Source Sans Pro"/>
          <w:b/>
          <w:bCs/>
          <w:color w:val="auto"/>
        </w:rPr>
      </w:pPr>
      <w:r>
        <w:rPr>
          <w:rFonts w:ascii="Source Sans Pro" w:hAnsi="Source Sans Pro"/>
          <w:b/>
          <w:bCs/>
          <w:color w:val="auto"/>
        </w:rPr>
        <w:t xml:space="preserve">2.1 </w:t>
      </w:r>
      <w:r w:rsidR="008D72A4" w:rsidRPr="00662D6A">
        <w:rPr>
          <w:rFonts w:ascii="Source Sans Pro" w:hAnsi="Source Sans Pro"/>
          <w:b/>
          <w:bCs/>
          <w:color w:val="auto"/>
        </w:rPr>
        <w:t>Definisjon</w:t>
      </w:r>
    </w:p>
    <w:p w14:paraId="21043F5D" w14:textId="2B19AF4F" w:rsidR="004C0876" w:rsidRPr="004C0876" w:rsidRDefault="004C0876" w:rsidP="004C0876">
      <w:pPr>
        <w:pStyle w:val="Brdtekst"/>
        <w:spacing w:before="183" w:line="259" w:lineRule="auto"/>
        <w:ind w:left="0" w:right="275"/>
        <w:rPr>
          <w:i/>
          <w:iCs/>
          <w:spacing w:val="-1"/>
        </w:rPr>
      </w:pPr>
      <w:bookmarkStart w:id="2" w:name="_Hlk143249946"/>
      <w:r w:rsidRPr="004C0876">
        <w:rPr>
          <w:i/>
          <w:iCs/>
          <w:spacing w:val="-1"/>
        </w:rPr>
        <w:t xml:space="preserve">Kvalitetsområdet omhandler studieprogramdesign slik at studentene oppnår definert læringsutbytte. Oppbygningen av studiene skal gi en helhetlig sammenheng og progresjon. Studieprogrammenes innhold skal være forskningsbasert og utformet i samsvar med læringsutbyttebeskrivelsene i Nasjonalt kvalifikasjonsrammeverk for livslang læring (NKR) og eventuelle rammeplaner. </w:t>
      </w:r>
      <w:bookmarkStart w:id="3" w:name="_Hlk144988830"/>
      <w:r w:rsidRPr="004C0876">
        <w:rPr>
          <w:i/>
          <w:iCs/>
          <w:spacing w:val="-1"/>
        </w:rPr>
        <w:t xml:space="preserve">Det skal være en tydelig sammenheng mellom studiets innhold og undervisnings-, lærings- og vurderingsformer. </w:t>
      </w:r>
      <w:bookmarkEnd w:id="3"/>
      <w:r w:rsidRPr="004C0876">
        <w:rPr>
          <w:i/>
          <w:iCs/>
          <w:spacing w:val="-1"/>
        </w:rPr>
        <w:t>Arbeidslivsrelevans, praksis, internasjonalisering og studentutveksling skal være en naturlig del av utdanningen.</w:t>
      </w:r>
    </w:p>
    <w:p w14:paraId="371F48E7" w14:textId="136723FF" w:rsidR="00662D6A" w:rsidRPr="00D24603" w:rsidRDefault="004C0876" w:rsidP="004C0876">
      <w:pPr>
        <w:pStyle w:val="Brdtekst"/>
        <w:spacing w:before="183" w:line="259" w:lineRule="auto"/>
        <w:ind w:left="0" w:right="275"/>
        <w:rPr>
          <w:i/>
          <w:iCs/>
          <w:spacing w:val="-1"/>
        </w:rPr>
      </w:pPr>
      <w:r w:rsidRPr="004C0876">
        <w:rPr>
          <w:i/>
          <w:iCs/>
          <w:spacing w:val="-1"/>
        </w:rPr>
        <w:t>Kvalitet i studieprogram forutsetter tydelig studieprogramledelse med definert ansvar for kunnskapsbasert kvalitetsutvikling. Studieprogramansvarlig skal sikre gode møteplasser for å diskutere programmets utvikling slik at hele fagmiljøet, studenter, administrative støttetjenester og relevant arbeidsliv blir involvert i utviklingen av studieprogrammet.</w:t>
      </w:r>
    </w:p>
    <w:bookmarkEnd w:id="2"/>
    <w:p w14:paraId="1F1BBBCF" w14:textId="53FF8039" w:rsidR="003F2AC5" w:rsidRPr="001E7AE0" w:rsidRDefault="003F2AC5" w:rsidP="00F46A7D">
      <w:pPr>
        <w:pStyle w:val="Brdtekst"/>
        <w:spacing w:before="183" w:line="259" w:lineRule="auto"/>
        <w:ind w:left="0" w:right="275"/>
        <w:rPr>
          <w:rFonts w:cs="Arial"/>
        </w:rPr>
      </w:pPr>
    </w:p>
    <w:p w14:paraId="5E1CF6E5" w14:textId="0CCA4F09" w:rsidR="00CC47CE" w:rsidRDefault="00F427B8" w:rsidP="0076794A">
      <w:pPr>
        <w:pStyle w:val="Overskrift3"/>
        <w:rPr>
          <w:rFonts w:ascii="Source Sans Pro" w:hAnsi="Source Sans Pro"/>
          <w:b/>
          <w:bCs/>
          <w:color w:val="auto"/>
        </w:rPr>
      </w:pPr>
      <w:r>
        <w:rPr>
          <w:rFonts w:ascii="Source Sans Pro" w:hAnsi="Source Sans Pro"/>
          <w:b/>
          <w:bCs/>
          <w:color w:val="auto"/>
        </w:rPr>
        <w:lastRenderedPageBreak/>
        <w:t xml:space="preserve">2.2 </w:t>
      </w:r>
      <w:r w:rsidR="00CC47CE" w:rsidRPr="00662D6A">
        <w:rPr>
          <w:rFonts w:ascii="Source Sans Pro" w:hAnsi="Source Sans Pro"/>
          <w:b/>
          <w:bCs/>
          <w:color w:val="auto"/>
        </w:rPr>
        <w:t>Indikatorer</w:t>
      </w:r>
    </w:p>
    <w:p w14:paraId="2102B0B4" w14:textId="77777777" w:rsidR="002862A0" w:rsidRPr="008E0B02" w:rsidRDefault="002862A0" w:rsidP="008E0B02">
      <w:pPr>
        <w:rPr>
          <w:rFonts w:ascii="Source Sans Pro" w:hAnsi="Source Sans Pro"/>
          <w:sz w:val="22"/>
          <w:szCs w:val="22"/>
        </w:rPr>
      </w:pPr>
    </w:p>
    <w:p w14:paraId="49004E7A" w14:textId="2083A463" w:rsidR="002862A0" w:rsidRPr="002862A0" w:rsidRDefault="002862A0" w:rsidP="002862A0">
      <w:pPr>
        <w:rPr>
          <w:rFonts w:ascii="Source Sans Pro" w:hAnsi="Source Sans Pro" w:cs="Arial"/>
          <w:sz w:val="22"/>
          <w:szCs w:val="22"/>
        </w:rPr>
      </w:pPr>
      <w:r w:rsidRPr="002862A0">
        <w:rPr>
          <w:rFonts w:ascii="Source Sans Pro" w:hAnsi="Source Sans Pro" w:cs="Arial"/>
          <w:sz w:val="22"/>
          <w:szCs w:val="22"/>
        </w:rPr>
        <w:t>Fra Studiebarometeret:</w:t>
      </w:r>
    </w:p>
    <w:p w14:paraId="10E48FAC" w14:textId="5C1A0050" w:rsidR="002E517D" w:rsidRPr="002862A0" w:rsidRDefault="003E38C9" w:rsidP="002862A0">
      <w:pPr>
        <w:pStyle w:val="Listeavsnitt"/>
        <w:numPr>
          <w:ilvl w:val="0"/>
          <w:numId w:val="32"/>
        </w:numPr>
        <w:rPr>
          <w:rFonts w:ascii="Source Sans Pro" w:hAnsi="Source Sans Pro" w:cs="Arial"/>
          <w:sz w:val="22"/>
          <w:szCs w:val="22"/>
        </w:rPr>
      </w:pPr>
      <w:r>
        <w:rPr>
          <w:rFonts w:ascii="Source Sans Pro" w:hAnsi="Source Sans Pro" w:cs="Arial"/>
          <w:sz w:val="22"/>
          <w:szCs w:val="22"/>
        </w:rPr>
        <w:t>Organisering av studieprogrammet (hovedområde)</w:t>
      </w:r>
    </w:p>
    <w:p w14:paraId="21898EA3" w14:textId="3531B4F8" w:rsidR="003E38C9" w:rsidRPr="002862A0" w:rsidRDefault="003E38C9" w:rsidP="002862A0">
      <w:pPr>
        <w:pStyle w:val="Listeavsnitt"/>
        <w:numPr>
          <w:ilvl w:val="0"/>
          <w:numId w:val="32"/>
        </w:numPr>
        <w:rPr>
          <w:rFonts w:ascii="Source Sans Pro" w:hAnsi="Source Sans Pro" w:cs="Arial"/>
          <w:sz w:val="22"/>
          <w:szCs w:val="22"/>
        </w:rPr>
      </w:pPr>
      <w:r>
        <w:rPr>
          <w:rFonts w:ascii="Source Sans Pro" w:hAnsi="Source Sans Pro" w:cs="Arial"/>
          <w:sz w:val="22"/>
          <w:szCs w:val="22"/>
        </w:rPr>
        <w:t>Vurderingsformer (hovedområde)</w:t>
      </w:r>
    </w:p>
    <w:p w14:paraId="2879275D" w14:textId="24C10010" w:rsidR="003E38C9" w:rsidRPr="002862A0" w:rsidRDefault="002862A0" w:rsidP="002862A0">
      <w:pPr>
        <w:pStyle w:val="Listeavsnitt"/>
        <w:numPr>
          <w:ilvl w:val="0"/>
          <w:numId w:val="32"/>
        </w:numPr>
        <w:rPr>
          <w:rFonts w:ascii="Source Sans Pro" w:hAnsi="Source Sans Pro" w:cs="Arial"/>
          <w:sz w:val="22"/>
          <w:szCs w:val="22"/>
        </w:rPr>
      </w:pPr>
      <w:r w:rsidRPr="002862A0">
        <w:rPr>
          <w:rFonts w:ascii="Source Sans Pro" w:hAnsi="Source Sans Pro" w:cs="Arial"/>
          <w:sz w:val="22"/>
          <w:szCs w:val="22"/>
        </w:rPr>
        <w:t>Overordnet tilfredshet; Jeg er, alt i alt, tilfreds med studieprogrammet jeg går på</w:t>
      </w:r>
    </w:p>
    <w:p w14:paraId="7BCA68F0" w14:textId="78458F91" w:rsidR="002862A0" w:rsidRPr="002862A0" w:rsidRDefault="002862A0" w:rsidP="002862A0">
      <w:pPr>
        <w:pStyle w:val="Listeavsnitt"/>
        <w:numPr>
          <w:ilvl w:val="0"/>
          <w:numId w:val="32"/>
        </w:numPr>
        <w:rPr>
          <w:rFonts w:ascii="Source Sans Pro" w:hAnsi="Source Sans Pro" w:cs="Arial"/>
          <w:sz w:val="22"/>
          <w:szCs w:val="22"/>
        </w:rPr>
      </w:pPr>
      <w:r>
        <w:rPr>
          <w:rFonts w:ascii="Source Sans Pro" w:hAnsi="Source Sans Pro" w:cs="Arial"/>
          <w:sz w:val="22"/>
          <w:szCs w:val="22"/>
        </w:rPr>
        <w:t>Undervisningen dekker sentrale deler av lærestoffet/pensum godt</w:t>
      </w:r>
    </w:p>
    <w:p w14:paraId="1958F9E6" w14:textId="7FD7BEC8" w:rsidR="002862A0" w:rsidRPr="002862A0" w:rsidRDefault="002862A0" w:rsidP="002862A0">
      <w:pPr>
        <w:pStyle w:val="Listeavsnitt"/>
        <w:numPr>
          <w:ilvl w:val="0"/>
          <w:numId w:val="32"/>
        </w:numPr>
        <w:rPr>
          <w:rFonts w:ascii="Source Sans Pro" w:hAnsi="Source Sans Pro" w:cs="Arial"/>
          <w:sz w:val="22"/>
          <w:szCs w:val="22"/>
        </w:rPr>
      </w:pPr>
      <w:r>
        <w:rPr>
          <w:rFonts w:ascii="Source Sans Pro" w:hAnsi="Source Sans Pro" w:cs="Arial"/>
          <w:sz w:val="22"/>
          <w:szCs w:val="22"/>
        </w:rPr>
        <w:t>Den faglige sammenhengen mellom emnene i studieprogrammet</w:t>
      </w:r>
    </w:p>
    <w:p w14:paraId="447409D5" w14:textId="32AA11B6" w:rsidR="002862A0" w:rsidRPr="002862A0" w:rsidRDefault="002862A0" w:rsidP="002862A0">
      <w:pPr>
        <w:pStyle w:val="Listeavsnitt"/>
        <w:numPr>
          <w:ilvl w:val="0"/>
          <w:numId w:val="32"/>
        </w:numPr>
        <w:rPr>
          <w:rFonts w:ascii="Source Sans Pro" w:hAnsi="Source Sans Pro" w:cs="Arial"/>
          <w:sz w:val="22"/>
          <w:szCs w:val="22"/>
        </w:rPr>
      </w:pPr>
      <w:r>
        <w:rPr>
          <w:rFonts w:ascii="Source Sans Pro" w:hAnsi="Source Sans Pro" w:cs="Arial"/>
          <w:sz w:val="22"/>
          <w:szCs w:val="22"/>
        </w:rPr>
        <w:t>Eksamener, innleveringer og andre vurderingsformer hittil i studieprogrammet har handlet om sentrale deler av lærestoffet/pensum</w:t>
      </w:r>
    </w:p>
    <w:p w14:paraId="758D9C00" w14:textId="6187EA3E" w:rsidR="003A0345" w:rsidRDefault="003A0345" w:rsidP="008B72E4">
      <w:pPr>
        <w:rPr>
          <w:rStyle w:val="normaltextrun"/>
          <w:rFonts w:ascii="Source Sans Pro" w:hAnsi="Source Sans Pro"/>
          <w:color w:val="000000"/>
          <w:sz w:val="22"/>
          <w:szCs w:val="22"/>
          <w:shd w:val="clear" w:color="auto" w:fill="FFFFFF"/>
        </w:rPr>
      </w:pPr>
    </w:p>
    <w:p w14:paraId="18DA982D" w14:textId="3812FABC" w:rsidR="002862A0" w:rsidRDefault="00A5247C" w:rsidP="008B72E4">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Øvrige indikatorer:</w:t>
      </w:r>
    </w:p>
    <w:p w14:paraId="1C6D09E2" w14:textId="6A47CCBF" w:rsidR="00A5247C" w:rsidRDefault="00A5247C" w:rsidP="00A5247C">
      <w:pPr>
        <w:pStyle w:val="Listeavsnitt"/>
        <w:numPr>
          <w:ilvl w:val="0"/>
          <w:numId w:val="34"/>
        </w:num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Antall og andel kvalifikasjoner med utveksling</w:t>
      </w:r>
    </w:p>
    <w:p w14:paraId="6DD62415" w14:textId="2A3B59CB" w:rsidR="00173CB0" w:rsidRPr="00A5247C" w:rsidRDefault="00173CB0" w:rsidP="00A5247C">
      <w:pPr>
        <w:pStyle w:val="Listeavsnitt"/>
        <w:numPr>
          <w:ilvl w:val="0"/>
          <w:numId w:val="34"/>
        </w:num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Antall utvekslinger over 3 måneder</w:t>
      </w:r>
    </w:p>
    <w:p w14:paraId="687D1BA5" w14:textId="77777777" w:rsidR="002862A0" w:rsidRDefault="002862A0" w:rsidP="008B72E4">
      <w:pPr>
        <w:rPr>
          <w:rStyle w:val="normaltextrun"/>
          <w:rFonts w:ascii="Source Sans Pro" w:hAnsi="Source Sans Pro"/>
          <w:color w:val="000000"/>
          <w:sz w:val="22"/>
          <w:szCs w:val="22"/>
          <w:shd w:val="clear" w:color="auto" w:fill="FFFFFF"/>
        </w:rPr>
      </w:pPr>
    </w:p>
    <w:p w14:paraId="10131B05" w14:textId="77777777" w:rsidR="002862A0" w:rsidRDefault="002862A0" w:rsidP="002862A0">
      <w:pPr>
        <w:rPr>
          <w:rFonts w:ascii="Source Sans Pro" w:hAnsi="Source Sans Pro" w:cs="Arial"/>
          <w:sz w:val="22"/>
          <w:szCs w:val="22"/>
        </w:rPr>
      </w:pPr>
      <w:r>
        <w:rPr>
          <w:rFonts w:ascii="Source Sans Pro" w:hAnsi="Source Sans Pro" w:cs="Arial"/>
          <w:sz w:val="22"/>
          <w:szCs w:val="22"/>
        </w:rPr>
        <w:t>Verdier for indikatorene finnes i vedlegg.</w:t>
      </w:r>
    </w:p>
    <w:p w14:paraId="3D79C736" w14:textId="77777777" w:rsidR="005E3A45" w:rsidRPr="002E030F" w:rsidRDefault="005E3A45" w:rsidP="00173CB0">
      <w:pPr>
        <w:pStyle w:val="Brdtekst"/>
        <w:spacing w:before="183" w:line="259" w:lineRule="auto"/>
        <w:ind w:left="0" w:right="275"/>
      </w:pPr>
    </w:p>
    <w:p w14:paraId="414E89B3" w14:textId="5F9838A4"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2.</w:t>
      </w:r>
      <w:r w:rsidR="00F427B8">
        <w:rPr>
          <w:rFonts w:ascii="Source Sans Pro" w:hAnsi="Source Sans Pro"/>
          <w:b/>
          <w:bCs/>
          <w:color w:val="auto"/>
        </w:rPr>
        <w:t>3</w:t>
      </w:r>
      <w:r>
        <w:rPr>
          <w:rFonts w:ascii="Source Sans Pro" w:hAnsi="Source Sans Pro"/>
          <w:b/>
          <w:bCs/>
          <w:color w:val="auto"/>
        </w:rPr>
        <w:t xml:space="preserve"> </w:t>
      </w:r>
      <w:r w:rsidR="0057013E">
        <w:rPr>
          <w:rFonts w:ascii="Source Sans Pro" w:hAnsi="Source Sans Pro"/>
          <w:b/>
          <w:bCs/>
          <w:color w:val="auto"/>
        </w:rPr>
        <w:t>Vurdering av fjorårets tiltak</w:t>
      </w:r>
    </w:p>
    <w:p w14:paraId="7D057FBA" w14:textId="6C701F29" w:rsidR="0057013E" w:rsidRDefault="0057013E" w:rsidP="0057013E">
      <w:pPr>
        <w:pStyle w:val="Brdtekst"/>
        <w:spacing w:before="183" w:line="259" w:lineRule="auto"/>
        <w:ind w:left="0" w:right="275"/>
      </w:pPr>
    </w:p>
    <w:p w14:paraId="5701EB65" w14:textId="77777777" w:rsidR="0057013E" w:rsidRPr="001E7AE0" w:rsidRDefault="0057013E" w:rsidP="0057013E">
      <w:pPr>
        <w:rPr>
          <w:rFonts w:ascii="Source Sans Pro" w:hAnsi="Source Sans Pro"/>
          <w:sz w:val="22"/>
          <w:szCs w:val="22"/>
        </w:rPr>
      </w:pPr>
    </w:p>
    <w:p w14:paraId="7FB06006" w14:textId="3EFB9D51"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2.</w:t>
      </w:r>
      <w:r w:rsidR="00F427B8">
        <w:rPr>
          <w:rFonts w:ascii="Source Sans Pro" w:hAnsi="Source Sans Pro"/>
          <w:b/>
          <w:bCs/>
          <w:color w:val="auto"/>
        </w:rPr>
        <w:t>4</w:t>
      </w:r>
      <w:r>
        <w:rPr>
          <w:rFonts w:ascii="Source Sans Pro" w:hAnsi="Source Sans Pro"/>
          <w:b/>
          <w:bCs/>
          <w:color w:val="auto"/>
        </w:rPr>
        <w:t xml:space="preserve"> </w:t>
      </w:r>
      <w:r w:rsidR="0057013E" w:rsidRPr="001E7AE0">
        <w:rPr>
          <w:rFonts w:ascii="Source Sans Pro" w:hAnsi="Source Sans Pro"/>
          <w:b/>
          <w:bCs/>
          <w:color w:val="auto"/>
        </w:rPr>
        <w:t>Situasjonsbeskrivelse</w:t>
      </w:r>
    </w:p>
    <w:p w14:paraId="2C60BA52" w14:textId="77777777" w:rsidR="0057013E" w:rsidRPr="001E7AE0" w:rsidRDefault="0057013E" w:rsidP="0057013E">
      <w:pPr>
        <w:pStyle w:val="Brdtekst"/>
        <w:spacing w:before="183" w:line="259" w:lineRule="auto"/>
        <w:ind w:left="0" w:right="275"/>
      </w:pPr>
    </w:p>
    <w:p w14:paraId="15D8A43F" w14:textId="77777777" w:rsidR="0057013E" w:rsidRPr="001E7AE0" w:rsidRDefault="0057013E" w:rsidP="0057013E"/>
    <w:p w14:paraId="3321D12A" w14:textId="032D2500"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2.</w:t>
      </w:r>
      <w:r w:rsidR="00F427B8">
        <w:rPr>
          <w:rFonts w:ascii="Source Sans Pro" w:hAnsi="Source Sans Pro"/>
          <w:b/>
          <w:bCs/>
          <w:color w:val="auto"/>
        </w:rPr>
        <w:t>5</w:t>
      </w:r>
      <w:r>
        <w:rPr>
          <w:rFonts w:ascii="Source Sans Pro" w:hAnsi="Source Sans Pro"/>
          <w:b/>
          <w:bCs/>
          <w:color w:val="auto"/>
        </w:rPr>
        <w:t xml:space="preserve"> </w:t>
      </w:r>
      <w:r w:rsidR="0057013E" w:rsidRPr="001E7AE0">
        <w:rPr>
          <w:rFonts w:ascii="Source Sans Pro" w:hAnsi="Source Sans Pro"/>
          <w:b/>
          <w:bCs/>
          <w:color w:val="auto"/>
        </w:rPr>
        <w:t>Planlagte tiltak</w:t>
      </w:r>
    </w:p>
    <w:p w14:paraId="33620EA7" w14:textId="77777777" w:rsidR="0057013E" w:rsidRPr="001E7AE0" w:rsidRDefault="0057013E" w:rsidP="0057013E">
      <w:pPr>
        <w:pStyle w:val="Brdtekst"/>
        <w:spacing w:before="183" w:line="259" w:lineRule="auto"/>
        <w:ind w:left="0" w:right="275"/>
      </w:pPr>
    </w:p>
    <w:p w14:paraId="53D8E0B4" w14:textId="77777777" w:rsidR="0057013E" w:rsidRPr="001E7AE0" w:rsidRDefault="0057013E" w:rsidP="0057013E">
      <w:pPr>
        <w:rPr>
          <w:sz w:val="22"/>
          <w:szCs w:val="22"/>
        </w:rPr>
      </w:pPr>
    </w:p>
    <w:p w14:paraId="42313088" w14:textId="3C650CC6"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2.</w:t>
      </w:r>
      <w:r w:rsidR="00F427B8">
        <w:rPr>
          <w:rFonts w:ascii="Source Sans Pro" w:hAnsi="Source Sans Pro"/>
          <w:b/>
          <w:bCs/>
          <w:color w:val="auto"/>
        </w:rPr>
        <w:t>6</w:t>
      </w:r>
      <w:r>
        <w:rPr>
          <w:rFonts w:ascii="Source Sans Pro" w:hAnsi="Source Sans Pro"/>
          <w:b/>
          <w:bCs/>
          <w:color w:val="auto"/>
        </w:rPr>
        <w:t xml:space="preserve"> </w:t>
      </w:r>
      <w:r w:rsidR="0057013E" w:rsidRPr="001E7AE0">
        <w:rPr>
          <w:rFonts w:ascii="Source Sans Pro" w:hAnsi="Source Sans Pro"/>
          <w:b/>
          <w:bCs/>
          <w:color w:val="auto"/>
        </w:rPr>
        <w:t>Behov</w:t>
      </w:r>
    </w:p>
    <w:p w14:paraId="741FB4C2" w14:textId="3DB81896" w:rsidR="0057013E" w:rsidRDefault="0057013E" w:rsidP="0057013E">
      <w:pPr>
        <w:pStyle w:val="Brdtekst"/>
        <w:spacing w:before="183" w:line="259" w:lineRule="auto"/>
        <w:ind w:left="0" w:right="275"/>
      </w:pPr>
    </w:p>
    <w:p w14:paraId="59EC2962" w14:textId="1B8EA784" w:rsidR="00CC47CE" w:rsidRPr="003A0345" w:rsidRDefault="00CC47CE" w:rsidP="00CC47CE">
      <w:pPr>
        <w:rPr>
          <w:rFonts w:ascii="Source Sans Pro" w:hAnsi="Source Sans Pro"/>
          <w:sz w:val="22"/>
          <w:szCs w:val="22"/>
        </w:rPr>
      </w:pPr>
    </w:p>
    <w:p w14:paraId="184D9DE5" w14:textId="77777777" w:rsidR="00CC47CE" w:rsidRPr="003A0345" w:rsidRDefault="00CC47CE" w:rsidP="00CC47CE">
      <w:pPr>
        <w:rPr>
          <w:rFonts w:ascii="Source Sans Pro" w:hAnsi="Source Sans Pro"/>
          <w:sz w:val="22"/>
          <w:szCs w:val="22"/>
        </w:rPr>
      </w:pPr>
    </w:p>
    <w:p w14:paraId="091725AD" w14:textId="3B203DC7" w:rsidR="008D49B8" w:rsidRPr="0049088E" w:rsidRDefault="003F2AC5" w:rsidP="00CC47CE">
      <w:pPr>
        <w:pStyle w:val="Overskrift2"/>
        <w:numPr>
          <w:ilvl w:val="0"/>
          <w:numId w:val="22"/>
        </w:numPr>
        <w:rPr>
          <w:rFonts w:ascii="Source Sans Pro" w:hAnsi="Source Sans Pro"/>
          <w:sz w:val="32"/>
          <w:szCs w:val="32"/>
        </w:rPr>
      </w:pPr>
      <w:r w:rsidRPr="0049088E">
        <w:rPr>
          <w:rFonts w:ascii="Source Sans Pro" w:hAnsi="Source Sans Pro"/>
          <w:sz w:val="32"/>
          <w:szCs w:val="32"/>
        </w:rPr>
        <w:t>Læringsmiljøkvalitet</w:t>
      </w:r>
    </w:p>
    <w:p w14:paraId="45996468" w14:textId="77777777" w:rsidR="00E324ED" w:rsidRPr="00E324ED" w:rsidRDefault="00E324ED" w:rsidP="00E324ED"/>
    <w:p w14:paraId="184F111C" w14:textId="326205DB" w:rsidR="008D72A4" w:rsidRPr="001E7AE0" w:rsidRDefault="00536A41" w:rsidP="008D72A4">
      <w:pPr>
        <w:pStyle w:val="Overskrift3"/>
        <w:rPr>
          <w:rFonts w:ascii="Source Sans Pro" w:hAnsi="Source Sans Pro"/>
        </w:rPr>
      </w:pPr>
      <w:r>
        <w:rPr>
          <w:rFonts w:ascii="Source Sans Pro" w:hAnsi="Source Sans Pro"/>
          <w:b/>
          <w:bCs/>
          <w:color w:val="auto"/>
        </w:rPr>
        <w:t xml:space="preserve">3.1 </w:t>
      </w:r>
      <w:r w:rsidR="008D72A4" w:rsidRPr="00662D6A">
        <w:rPr>
          <w:rFonts w:ascii="Source Sans Pro" w:hAnsi="Source Sans Pro"/>
          <w:b/>
          <w:bCs/>
          <w:color w:val="auto"/>
        </w:rPr>
        <w:t>Definisjon</w:t>
      </w:r>
    </w:p>
    <w:p w14:paraId="585CD1D7" w14:textId="77777777" w:rsidR="004C0876" w:rsidRPr="004C0876" w:rsidRDefault="004C0876" w:rsidP="004C0876">
      <w:pPr>
        <w:pStyle w:val="Brdtekst"/>
        <w:spacing w:before="183" w:line="259" w:lineRule="auto"/>
        <w:ind w:left="0" w:right="275"/>
        <w:rPr>
          <w:i/>
          <w:iCs/>
          <w:spacing w:val="-1"/>
        </w:rPr>
      </w:pPr>
      <w:bookmarkStart w:id="4" w:name="_Hlk143250120"/>
      <w:r w:rsidRPr="004C0876">
        <w:rPr>
          <w:i/>
          <w:iCs/>
          <w:spacing w:val="-1"/>
        </w:rPr>
        <w:t>Læringsmiljøkvalitet omfatter en rekke faktorer som danner grunnlaget for studentenes motivasjon, læring, helse og trivsel. Det inkluderer pedagogiske, organisatoriske, fysiske, psykososiale og digitale forhold. Disse forholdene glir ofte over i hverandre og virker alle inn på studentenes studiesituasjon.</w:t>
      </w:r>
    </w:p>
    <w:p w14:paraId="7BEAF9FF" w14:textId="77777777" w:rsidR="004C0876" w:rsidRPr="004C0876" w:rsidRDefault="004C0876" w:rsidP="004C0876">
      <w:pPr>
        <w:pStyle w:val="Brdtekst"/>
        <w:spacing w:before="183" w:line="259" w:lineRule="auto"/>
        <w:ind w:left="0" w:right="275"/>
        <w:rPr>
          <w:i/>
          <w:iCs/>
          <w:spacing w:val="-1"/>
        </w:rPr>
      </w:pPr>
      <w:r w:rsidRPr="004C0876">
        <w:rPr>
          <w:i/>
          <w:iCs/>
          <w:spacing w:val="-1"/>
        </w:rPr>
        <w:t xml:space="preserve">Høgskolen skal sikre et studiemiljø som fremmer læring, slik at studentene gis best mulig forutsetninger for å oppnå studieprogrammets forventede læringsutbytte. God oppfølging, mottakelse av nye studenter og integrering i læringsmiljøet er viktige elementer. </w:t>
      </w:r>
    </w:p>
    <w:p w14:paraId="3A3B29B4" w14:textId="4F61CCCA" w:rsidR="00115323" w:rsidRDefault="004C0876" w:rsidP="004C0876">
      <w:pPr>
        <w:pStyle w:val="Brdtekst"/>
        <w:spacing w:before="183" w:line="259" w:lineRule="auto"/>
        <w:ind w:left="0" w:right="275"/>
        <w:rPr>
          <w:i/>
          <w:iCs/>
          <w:spacing w:val="-1"/>
        </w:rPr>
      </w:pPr>
      <w:r w:rsidRPr="004C0876">
        <w:rPr>
          <w:i/>
          <w:iCs/>
          <w:spacing w:val="-1"/>
        </w:rPr>
        <w:t xml:space="preserve">Høgskolen tar utgangspunkt i prinsippene om universell utforming for å skape et inkluderende </w:t>
      </w:r>
      <w:r w:rsidRPr="004C0876">
        <w:rPr>
          <w:i/>
          <w:iCs/>
          <w:spacing w:val="-1"/>
        </w:rPr>
        <w:lastRenderedPageBreak/>
        <w:t xml:space="preserve">fysisk, psykososialt og digitalt læringsmiljø. </w:t>
      </w:r>
      <w:bookmarkStart w:id="5" w:name="_Hlk135136802"/>
      <w:r w:rsidRPr="004C0876">
        <w:rPr>
          <w:i/>
          <w:iCs/>
          <w:spacing w:val="-1"/>
        </w:rPr>
        <w:t xml:space="preserve">De pedagogiske rammebetingelsene skal fremme studentenes læring gjennom hensiktsmessig form, innhold og rammer. </w:t>
      </w:r>
      <w:bookmarkEnd w:id="5"/>
      <w:r w:rsidRPr="004C0876">
        <w:rPr>
          <w:i/>
          <w:iCs/>
          <w:spacing w:val="-1"/>
        </w:rPr>
        <w:t xml:space="preserve">Det organisatoriske læringsmiljøet skal utformes slik at det bidrar til gode systemer for medvirkning, tilbakemelding og oppfølging av studentene. Det fysiske læringsmiljøet skal utformes slik at det skaper gode og inkluderende læringsarenaer. Det psykososiale læringsmiljøet skal styrke forhold som kan påvirke studentenes gjennomføringsevne og opplevelse av trivsel og helse. Det digitale læringsmiljøet omhandler hvordan digitalisering påvirker læringsprosessene, herunder hvordan bruk av digitale verktøy </w:t>
      </w:r>
      <w:proofErr w:type="gramStart"/>
      <w:r w:rsidRPr="004C0876">
        <w:rPr>
          <w:i/>
          <w:iCs/>
          <w:spacing w:val="-1"/>
        </w:rPr>
        <w:t>integreres</w:t>
      </w:r>
      <w:proofErr w:type="gramEnd"/>
      <w:r w:rsidRPr="004C0876">
        <w:rPr>
          <w:i/>
          <w:iCs/>
          <w:spacing w:val="-1"/>
        </w:rPr>
        <w:t xml:space="preserve"> og utnyttes som en del av den pedagogiske virksomheten innen hvert enkelt fagområde.</w:t>
      </w:r>
    </w:p>
    <w:bookmarkEnd w:id="4"/>
    <w:p w14:paraId="6834997F" w14:textId="77777777" w:rsidR="004C0876" w:rsidRPr="004C0876" w:rsidRDefault="004C0876" w:rsidP="004C0876">
      <w:pPr>
        <w:pStyle w:val="Brdtekst"/>
        <w:spacing w:before="183" w:line="259" w:lineRule="auto"/>
        <w:ind w:left="0" w:right="275"/>
        <w:rPr>
          <w:spacing w:val="-1"/>
        </w:rPr>
      </w:pPr>
    </w:p>
    <w:p w14:paraId="67EE04E7" w14:textId="5C8E5395" w:rsidR="008B72E4" w:rsidRPr="003A0345" w:rsidRDefault="00536A41" w:rsidP="0076794A">
      <w:pPr>
        <w:pStyle w:val="Overskrift3"/>
        <w:rPr>
          <w:rFonts w:ascii="Source Sans Pro" w:hAnsi="Source Sans Pro"/>
          <w:b/>
          <w:bCs/>
          <w:color w:val="auto"/>
        </w:rPr>
      </w:pPr>
      <w:r>
        <w:rPr>
          <w:rFonts w:ascii="Source Sans Pro" w:hAnsi="Source Sans Pro"/>
          <w:b/>
          <w:bCs/>
          <w:color w:val="auto"/>
        </w:rPr>
        <w:t xml:space="preserve">3.2 </w:t>
      </w:r>
      <w:r w:rsidR="00916D9B" w:rsidRPr="003A0345">
        <w:rPr>
          <w:rFonts w:ascii="Source Sans Pro" w:hAnsi="Source Sans Pro"/>
          <w:b/>
          <w:bCs/>
          <w:color w:val="auto"/>
        </w:rPr>
        <w:t>Indikatorer</w:t>
      </w:r>
    </w:p>
    <w:p w14:paraId="5BDD0088" w14:textId="77777777" w:rsidR="00115323" w:rsidRDefault="00115323" w:rsidP="00115323">
      <w:pPr>
        <w:rPr>
          <w:rFonts w:ascii="Source Sans Pro" w:hAnsi="Source Sans Pro"/>
          <w:sz w:val="22"/>
          <w:szCs w:val="22"/>
        </w:rPr>
      </w:pPr>
    </w:p>
    <w:p w14:paraId="37151B5C" w14:textId="33872F93" w:rsidR="002F1992" w:rsidRDefault="004C2398" w:rsidP="00115323">
      <w:pPr>
        <w:rPr>
          <w:rFonts w:ascii="Source Sans Pro" w:hAnsi="Source Sans Pro"/>
          <w:sz w:val="22"/>
          <w:szCs w:val="22"/>
        </w:rPr>
      </w:pPr>
      <w:r>
        <w:rPr>
          <w:rFonts w:ascii="Source Sans Pro" w:hAnsi="Source Sans Pro"/>
          <w:sz w:val="22"/>
          <w:szCs w:val="22"/>
        </w:rPr>
        <w:t>Fra Studiebarometeret:</w:t>
      </w:r>
    </w:p>
    <w:p w14:paraId="782F9DFE" w14:textId="673FAD11" w:rsidR="004C2398" w:rsidRDefault="004C2398" w:rsidP="004C2398">
      <w:pPr>
        <w:pStyle w:val="Listeavsnitt"/>
        <w:numPr>
          <w:ilvl w:val="0"/>
          <w:numId w:val="35"/>
        </w:numPr>
        <w:rPr>
          <w:rFonts w:ascii="Source Sans Pro" w:hAnsi="Source Sans Pro"/>
          <w:sz w:val="22"/>
          <w:szCs w:val="22"/>
        </w:rPr>
      </w:pPr>
      <w:r>
        <w:rPr>
          <w:rFonts w:ascii="Source Sans Pro" w:hAnsi="Source Sans Pro"/>
          <w:sz w:val="22"/>
          <w:szCs w:val="22"/>
        </w:rPr>
        <w:t>Fysisk læringsmiljø og infrastruktur (hovedområde)</w:t>
      </w:r>
    </w:p>
    <w:p w14:paraId="5FD4AA5F" w14:textId="46FD06ED" w:rsidR="004C2398" w:rsidRDefault="004C2398" w:rsidP="004C2398">
      <w:pPr>
        <w:pStyle w:val="Listeavsnitt"/>
        <w:numPr>
          <w:ilvl w:val="0"/>
          <w:numId w:val="35"/>
        </w:numPr>
        <w:rPr>
          <w:rFonts w:ascii="Source Sans Pro" w:hAnsi="Source Sans Pro"/>
          <w:sz w:val="22"/>
          <w:szCs w:val="22"/>
        </w:rPr>
      </w:pPr>
      <w:r>
        <w:rPr>
          <w:rFonts w:ascii="Source Sans Pro" w:hAnsi="Source Sans Pro"/>
          <w:sz w:val="22"/>
          <w:szCs w:val="22"/>
        </w:rPr>
        <w:t>Faglig og sosialt miljø (hovedområde)</w:t>
      </w:r>
    </w:p>
    <w:p w14:paraId="2F7FB2A7" w14:textId="594FF984" w:rsidR="004C2398" w:rsidRPr="004C2398" w:rsidRDefault="003A43B2" w:rsidP="004C2398">
      <w:pPr>
        <w:pStyle w:val="Listeavsnitt"/>
        <w:numPr>
          <w:ilvl w:val="0"/>
          <w:numId w:val="35"/>
        </w:numPr>
        <w:rPr>
          <w:rFonts w:ascii="Source Sans Pro" w:hAnsi="Source Sans Pro"/>
          <w:sz w:val="22"/>
          <w:szCs w:val="22"/>
        </w:rPr>
      </w:pPr>
      <w:r>
        <w:rPr>
          <w:rFonts w:ascii="Source Sans Pro" w:hAnsi="Source Sans Pro"/>
          <w:sz w:val="22"/>
          <w:szCs w:val="22"/>
        </w:rPr>
        <w:t>Medvirkning. Studentene har mulighet for å gi innspill på innhold og opplegg i studieprogrammet.</w:t>
      </w:r>
    </w:p>
    <w:p w14:paraId="52E89312" w14:textId="77777777" w:rsidR="003A43B2" w:rsidRDefault="003A43B2" w:rsidP="003A43B2">
      <w:pPr>
        <w:rPr>
          <w:rFonts w:ascii="Source Sans Pro" w:hAnsi="Source Sans Pro" w:cs="Arial"/>
          <w:sz w:val="22"/>
          <w:szCs w:val="22"/>
        </w:rPr>
      </w:pPr>
    </w:p>
    <w:p w14:paraId="262A0CFB" w14:textId="77CC0B72" w:rsidR="003A43B2" w:rsidRPr="003A43B2" w:rsidRDefault="003A43B2" w:rsidP="003A43B2">
      <w:pPr>
        <w:rPr>
          <w:rFonts w:ascii="Source Sans Pro" w:hAnsi="Source Sans Pro" w:cs="Arial"/>
          <w:sz w:val="22"/>
          <w:szCs w:val="22"/>
        </w:rPr>
      </w:pPr>
      <w:r w:rsidRPr="003A43B2">
        <w:rPr>
          <w:rFonts w:ascii="Source Sans Pro" w:hAnsi="Source Sans Pro" w:cs="Arial"/>
          <w:sz w:val="22"/>
          <w:szCs w:val="22"/>
        </w:rPr>
        <w:t>Verdier for indikatorene finnes i vedlegg.</w:t>
      </w:r>
    </w:p>
    <w:p w14:paraId="347B10BA" w14:textId="77777777" w:rsidR="00A84DA9" w:rsidRPr="00A84DA9" w:rsidRDefault="00A84DA9" w:rsidP="003A43B2">
      <w:pPr>
        <w:pStyle w:val="Brdtekst"/>
        <w:spacing w:before="183" w:line="259" w:lineRule="auto"/>
        <w:ind w:left="0" w:right="275"/>
      </w:pPr>
    </w:p>
    <w:p w14:paraId="4FB06857" w14:textId="0A2D040B" w:rsidR="00662D6A" w:rsidRPr="001E7AE0" w:rsidRDefault="00536A41" w:rsidP="00662D6A">
      <w:pPr>
        <w:pStyle w:val="Overskrift3"/>
        <w:rPr>
          <w:rFonts w:ascii="Source Sans Pro" w:hAnsi="Source Sans Pro"/>
          <w:b/>
          <w:bCs/>
          <w:color w:val="auto"/>
        </w:rPr>
      </w:pPr>
      <w:r>
        <w:rPr>
          <w:rFonts w:ascii="Source Sans Pro" w:hAnsi="Source Sans Pro"/>
          <w:b/>
          <w:bCs/>
          <w:color w:val="auto"/>
        </w:rPr>
        <w:t xml:space="preserve">3.3 </w:t>
      </w:r>
      <w:r w:rsidR="00662D6A">
        <w:rPr>
          <w:rFonts w:ascii="Source Sans Pro" w:hAnsi="Source Sans Pro"/>
          <w:b/>
          <w:bCs/>
          <w:color w:val="auto"/>
        </w:rPr>
        <w:t>Vurdering av fjorårets tiltak</w:t>
      </w:r>
    </w:p>
    <w:p w14:paraId="3D9FB230" w14:textId="77777777" w:rsidR="00662D6A" w:rsidRDefault="00662D6A" w:rsidP="0057013E">
      <w:pPr>
        <w:pStyle w:val="Brdtekst"/>
        <w:spacing w:before="183" w:line="259" w:lineRule="auto"/>
        <w:ind w:left="0" w:right="275"/>
      </w:pPr>
    </w:p>
    <w:p w14:paraId="3283BA73" w14:textId="77777777" w:rsidR="00662D6A" w:rsidRPr="001E7AE0" w:rsidRDefault="00662D6A" w:rsidP="00662D6A">
      <w:pPr>
        <w:rPr>
          <w:rFonts w:ascii="Source Sans Pro" w:hAnsi="Source Sans Pro"/>
          <w:sz w:val="22"/>
          <w:szCs w:val="22"/>
        </w:rPr>
      </w:pPr>
    </w:p>
    <w:p w14:paraId="02948D8C" w14:textId="336D53E8" w:rsidR="00662D6A" w:rsidRPr="001E7AE0" w:rsidRDefault="00536A41" w:rsidP="00662D6A">
      <w:pPr>
        <w:pStyle w:val="Overskrift3"/>
        <w:rPr>
          <w:rFonts w:ascii="Source Sans Pro" w:hAnsi="Source Sans Pro"/>
          <w:b/>
          <w:bCs/>
          <w:color w:val="auto"/>
        </w:rPr>
      </w:pPr>
      <w:r>
        <w:rPr>
          <w:rFonts w:ascii="Source Sans Pro" w:hAnsi="Source Sans Pro"/>
          <w:b/>
          <w:bCs/>
          <w:color w:val="auto"/>
        </w:rPr>
        <w:t xml:space="preserve">3.4 </w:t>
      </w:r>
      <w:r w:rsidR="00662D6A" w:rsidRPr="001E7AE0">
        <w:rPr>
          <w:rFonts w:ascii="Source Sans Pro" w:hAnsi="Source Sans Pro"/>
          <w:b/>
          <w:bCs/>
          <w:color w:val="auto"/>
        </w:rPr>
        <w:t>Situasjonsbeskrivelse</w:t>
      </w:r>
    </w:p>
    <w:p w14:paraId="1806D714" w14:textId="73C02C8F" w:rsidR="00662D6A" w:rsidRPr="001E7AE0" w:rsidRDefault="00662D6A" w:rsidP="0057013E">
      <w:pPr>
        <w:pStyle w:val="Brdtekst"/>
        <w:spacing w:before="183" w:line="259" w:lineRule="auto"/>
        <w:ind w:left="0" w:right="275"/>
      </w:pPr>
    </w:p>
    <w:p w14:paraId="5975DBFB" w14:textId="77777777" w:rsidR="00662D6A" w:rsidRPr="001E7AE0" w:rsidRDefault="00662D6A" w:rsidP="00662D6A"/>
    <w:p w14:paraId="19850221" w14:textId="59C080F7" w:rsidR="00662D6A" w:rsidRPr="001E7AE0" w:rsidRDefault="00536A41" w:rsidP="00662D6A">
      <w:pPr>
        <w:pStyle w:val="Overskrift3"/>
        <w:rPr>
          <w:rFonts w:ascii="Source Sans Pro" w:hAnsi="Source Sans Pro"/>
          <w:b/>
          <w:bCs/>
          <w:color w:val="auto"/>
        </w:rPr>
      </w:pPr>
      <w:r>
        <w:rPr>
          <w:rFonts w:ascii="Source Sans Pro" w:hAnsi="Source Sans Pro"/>
          <w:b/>
          <w:bCs/>
          <w:color w:val="auto"/>
        </w:rPr>
        <w:t xml:space="preserve">3.5 </w:t>
      </w:r>
      <w:r w:rsidR="00662D6A" w:rsidRPr="001E7AE0">
        <w:rPr>
          <w:rFonts w:ascii="Source Sans Pro" w:hAnsi="Source Sans Pro"/>
          <w:b/>
          <w:bCs/>
          <w:color w:val="auto"/>
        </w:rPr>
        <w:t>Planlagte tiltak</w:t>
      </w:r>
    </w:p>
    <w:p w14:paraId="1EAF6C94" w14:textId="77777777" w:rsidR="00662D6A" w:rsidRPr="001E7AE0" w:rsidRDefault="00662D6A" w:rsidP="0057013E">
      <w:pPr>
        <w:pStyle w:val="Brdtekst"/>
        <w:spacing w:before="183" w:line="259" w:lineRule="auto"/>
        <w:ind w:left="0" w:right="275"/>
      </w:pPr>
    </w:p>
    <w:p w14:paraId="4AE53345" w14:textId="77777777" w:rsidR="00662D6A" w:rsidRPr="001E7AE0" w:rsidRDefault="00662D6A" w:rsidP="00662D6A">
      <w:pPr>
        <w:rPr>
          <w:sz w:val="22"/>
          <w:szCs w:val="22"/>
        </w:rPr>
      </w:pPr>
    </w:p>
    <w:p w14:paraId="55ECBF2C" w14:textId="7EE6EEEF" w:rsidR="00662D6A" w:rsidRPr="001E7AE0" w:rsidRDefault="00536A41" w:rsidP="00662D6A">
      <w:pPr>
        <w:pStyle w:val="Overskrift3"/>
        <w:rPr>
          <w:rFonts w:ascii="Source Sans Pro" w:hAnsi="Source Sans Pro"/>
          <w:b/>
          <w:bCs/>
          <w:color w:val="auto"/>
        </w:rPr>
      </w:pPr>
      <w:r>
        <w:rPr>
          <w:rFonts w:ascii="Source Sans Pro" w:hAnsi="Source Sans Pro"/>
          <w:b/>
          <w:bCs/>
          <w:color w:val="auto"/>
        </w:rPr>
        <w:t xml:space="preserve">3.6 </w:t>
      </w:r>
      <w:r w:rsidR="00662D6A" w:rsidRPr="001E7AE0">
        <w:rPr>
          <w:rFonts w:ascii="Source Sans Pro" w:hAnsi="Source Sans Pro"/>
          <w:b/>
          <w:bCs/>
          <w:color w:val="auto"/>
        </w:rPr>
        <w:t>Behov</w:t>
      </w:r>
    </w:p>
    <w:p w14:paraId="766EE468" w14:textId="77777777" w:rsidR="00662D6A" w:rsidRDefault="00662D6A" w:rsidP="0057013E">
      <w:pPr>
        <w:pStyle w:val="Brdtekst"/>
        <w:spacing w:before="183" w:line="259" w:lineRule="auto"/>
        <w:ind w:left="0" w:right="275"/>
      </w:pPr>
    </w:p>
    <w:p w14:paraId="51684029" w14:textId="77777777" w:rsidR="006856EB" w:rsidRPr="001E7AE0" w:rsidRDefault="006856EB" w:rsidP="00664A0F">
      <w:pPr>
        <w:rPr>
          <w:rFonts w:ascii="Source Sans Pro" w:hAnsi="Source Sans Pro" w:cs="Arial"/>
          <w:sz w:val="22"/>
          <w:szCs w:val="22"/>
        </w:rPr>
      </w:pPr>
    </w:p>
    <w:p w14:paraId="6B91B374" w14:textId="77777777" w:rsidR="003F2AC5" w:rsidRPr="001E7AE0" w:rsidRDefault="003F2AC5" w:rsidP="00664A0F">
      <w:pPr>
        <w:rPr>
          <w:rFonts w:ascii="Source Sans Pro" w:hAnsi="Source Sans Pro" w:cs="Arial"/>
          <w:sz w:val="22"/>
          <w:szCs w:val="22"/>
        </w:rPr>
      </w:pPr>
    </w:p>
    <w:p w14:paraId="706161A8" w14:textId="566117B0" w:rsidR="00662D6A" w:rsidRPr="0049088E" w:rsidRDefault="003F2AC5" w:rsidP="008D72A4">
      <w:pPr>
        <w:pStyle w:val="Overskrift2"/>
        <w:numPr>
          <w:ilvl w:val="0"/>
          <w:numId w:val="22"/>
        </w:numPr>
        <w:rPr>
          <w:rFonts w:ascii="Source Sans Pro" w:hAnsi="Source Sans Pro"/>
          <w:sz w:val="32"/>
          <w:szCs w:val="32"/>
        </w:rPr>
      </w:pPr>
      <w:r w:rsidRPr="0049088E">
        <w:rPr>
          <w:rFonts w:ascii="Source Sans Pro" w:hAnsi="Source Sans Pro"/>
          <w:sz w:val="32"/>
          <w:szCs w:val="32"/>
        </w:rPr>
        <w:t>Undervisningskvalitet</w:t>
      </w:r>
    </w:p>
    <w:p w14:paraId="0EA52043" w14:textId="77777777" w:rsidR="00382980" w:rsidRPr="00382980" w:rsidRDefault="00382980" w:rsidP="00382980">
      <w:pPr>
        <w:rPr>
          <w:rFonts w:ascii="Source Sans Pro" w:hAnsi="Source Sans Pro"/>
          <w:sz w:val="22"/>
          <w:szCs w:val="22"/>
        </w:rPr>
      </w:pPr>
    </w:p>
    <w:p w14:paraId="27E5152A" w14:textId="712C5840" w:rsidR="00382980" w:rsidRPr="00382980" w:rsidRDefault="00382980" w:rsidP="00382980">
      <w:pPr>
        <w:rPr>
          <w:rFonts w:ascii="Source Sans Pro" w:hAnsi="Source Sans Pro"/>
          <w:sz w:val="22"/>
          <w:szCs w:val="22"/>
        </w:rPr>
      </w:pPr>
      <w:r w:rsidRPr="00A479ED">
        <w:rPr>
          <w:rFonts w:ascii="Source Sans Pro" w:hAnsi="Source Sans Pro"/>
          <w:sz w:val="22"/>
          <w:szCs w:val="22"/>
        </w:rPr>
        <w:t xml:space="preserve">Vedlegg </w:t>
      </w:r>
      <w:r w:rsidR="003D14AC" w:rsidRPr="00A479ED">
        <w:rPr>
          <w:rFonts w:ascii="Source Sans Pro" w:hAnsi="Source Sans Pro"/>
          <w:sz w:val="22"/>
          <w:szCs w:val="22"/>
        </w:rPr>
        <w:t>1</w:t>
      </w:r>
      <w:r w:rsidRPr="00A479ED">
        <w:rPr>
          <w:rFonts w:ascii="Source Sans Pro" w:hAnsi="Source Sans Pro"/>
          <w:sz w:val="22"/>
          <w:szCs w:val="22"/>
        </w:rPr>
        <w:t xml:space="preserve"> som viser fagmiljøets faglige bidrag i studiet, skal oppdateres hvert 4. år, eller oftere ved større endringer i fagmiljøets sammensetning.</w:t>
      </w:r>
    </w:p>
    <w:p w14:paraId="65233DAC" w14:textId="77777777" w:rsidR="00382980" w:rsidRPr="00382980" w:rsidRDefault="00382980" w:rsidP="00382980"/>
    <w:p w14:paraId="34617A1E" w14:textId="50C2F5DA" w:rsidR="008D72A4" w:rsidRPr="00662D6A" w:rsidRDefault="00536A41" w:rsidP="008D72A4">
      <w:pPr>
        <w:pStyle w:val="Overskrift3"/>
        <w:rPr>
          <w:rFonts w:ascii="Source Sans Pro" w:hAnsi="Source Sans Pro"/>
          <w:b/>
          <w:bCs/>
          <w:color w:val="auto"/>
        </w:rPr>
      </w:pPr>
      <w:r>
        <w:rPr>
          <w:rFonts w:ascii="Source Sans Pro" w:hAnsi="Source Sans Pro"/>
          <w:b/>
          <w:bCs/>
          <w:color w:val="auto"/>
        </w:rPr>
        <w:t xml:space="preserve">4.1 </w:t>
      </w:r>
      <w:r w:rsidR="008D72A4" w:rsidRPr="00662D6A">
        <w:rPr>
          <w:rFonts w:ascii="Source Sans Pro" w:hAnsi="Source Sans Pro"/>
          <w:b/>
          <w:bCs/>
          <w:color w:val="auto"/>
        </w:rPr>
        <w:t>Definisjon</w:t>
      </w:r>
    </w:p>
    <w:p w14:paraId="0C2C39EE" w14:textId="4FD35DB2" w:rsidR="004C0876" w:rsidRPr="004C0876" w:rsidRDefault="004C0876" w:rsidP="004C0876">
      <w:pPr>
        <w:pStyle w:val="Brdtekst"/>
        <w:spacing w:before="183" w:line="259" w:lineRule="auto"/>
        <w:ind w:left="0" w:right="275"/>
        <w:rPr>
          <w:i/>
          <w:iCs/>
          <w:spacing w:val="-1"/>
        </w:rPr>
      </w:pPr>
      <w:bookmarkStart w:id="6" w:name="_Hlk143250281"/>
      <w:r w:rsidRPr="004C0876">
        <w:rPr>
          <w:i/>
          <w:iCs/>
          <w:spacing w:val="-1"/>
        </w:rPr>
        <w:t xml:space="preserve">Undervisningskvalitet omfatter kvaliteten på aktivitetene som bidrar til studentenes læring, og skapes i møtet mellom student og kunnskap, studenter imellom og mellom underviser og student. </w:t>
      </w:r>
      <w:bookmarkStart w:id="7" w:name="_Hlk135135594"/>
      <w:r w:rsidRPr="004C0876">
        <w:rPr>
          <w:i/>
          <w:iCs/>
          <w:spacing w:val="-1"/>
        </w:rPr>
        <w:lastRenderedPageBreak/>
        <w:t xml:space="preserve">Et fagmiljø med høy faglig og pedagogisk kompetanse som legger til rette for studentaktive læringsformer og som har et godt samarbeid med arbeidslivet, er en forutsetning for dette. </w:t>
      </w:r>
      <w:bookmarkEnd w:id="7"/>
      <w:r w:rsidRPr="004C0876">
        <w:rPr>
          <w:i/>
          <w:iCs/>
          <w:spacing w:val="-1"/>
        </w:rPr>
        <w:t>For å styrke utdanningsfaglig kompetanse og kvalitetskulturer, er meritteringssystemet ved HiØ et strategisk virkemiddel.</w:t>
      </w:r>
    </w:p>
    <w:p w14:paraId="17B70FDE" w14:textId="77777777" w:rsidR="004C0876" w:rsidRPr="004C0876" w:rsidRDefault="004C0876" w:rsidP="004C0876">
      <w:pPr>
        <w:pStyle w:val="Brdtekst"/>
        <w:spacing w:before="183" w:line="259" w:lineRule="auto"/>
        <w:ind w:left="0" w:right="275"/>
        <w:rPr>
          <w:i/>
          <w:iCs/>
          <w:spacing w:val="-1"/>
        </w:rPr>
      </w:pPr>
      <w:r w:rsidRPr="004C0876">
        <w:rPr>
          <w:i/>
          <w:iCs/>
          <w:spacing w:val="-1"/>
        </w:rPr>
        <w:t>Undervisningen skal være relevant, forskningsbasert, variert og i kontinuerlig utvikling i henhold til samfunnsutviklingen. Studentenes læring skal utvikles gjennom tilbakemelding, vurdering, veiledning og oppfølging. Godt samspill mellom studenter, vitenskapelig og administrativt ansatte er en viktig faktor for studentenes motivasjon og læringsutbytte. Undervisningen skal forberede studentene på livslang læring i et arbeids- og samfunnsliv i stadig endring – de skal lære å lære.</w:t>
      </w:r>
    </w:p>
    <w:p w14:paraId="3B98AE3F" w14:textId="64E87829" w:rsidR="00CA6A94" w:rsidRPr="004C0876" w:rsidRDefault="004C0876" w:rsidP="004C0876">
      <w:pPr>
        <w:pStyle w:val="Brdtekst"/>
        <w:spacing w:before="183" w:line="259" w:lineRule="auto"/>
        <w:ind w:left="0" w:right="275"/>
        <w:rPr>
          <w:i/>
          <w:iCs/>
          <w:spacing w:val="-1"/>
        </w:rPr>
      </w:pPr>
      <w:r w:rsidRPr="004C0876">
        <w:rPr>
          <w:i/>
          <w:iCs/>
          <w:spacing w:val="-1"/>
        </w:rPr>
        <w:t>I studieprogram med obligatorisk veiledet praksis skal sammenhengen mellom undervisning og praksis synliggjøres godt. Fakultetene har ansvar for å utvikle samarbeidsfora og prosedyrer for kvalitetssikring og kvalitetsutvikling av veiledet praksisopplæring i alle studier der praksis er integrert. Obligatorisk veiledet praksis er viktig for at studenter skal tilegne seg kunnskap, ferdigheter og generell kompetanse og utvikle holdninger i en fremtidig yrkesrolle.</w:t>
      </w:r>
      <w:bookmarkEnd w:id="6"/>
    </w:p>
    <w:p w14:paraId="026A9896" w14:textId="77777777" w:rsidR="004C0876" w:rsidRPr="003A0345" w:rsidRDefault="004C0876" w:rsidP="00F46A7D">
      <w:pPr>
        <w:pStyle w:val="Brdtekst"/>
        <w:spacing w:before="183" w:line="259" w:lineRule="auto"/>
        <w:ind w:left="0" w:right="275"/>
      </w:pPr>
    </w:p>
    <w:p w14:paraId="4E6192BF" w14:textId="26F033A4" w:rsidR="00CA6A94" w:rsidRPr="002E030F" w:rsidRDefault="00536A41" w:rsidP="002E030F">
      <w:pPr>
        <w:pStyle w:val="Overskrift3"/>
        <w:rPr>
          <w:rFonts w:ascii="Source Sans Pro" w:hAnsi="Source Sans Pro"/>
          <w:b/>
          <w:bCs/>
          <w:color w:val="auto"/>
        </w:rPr>
      </w:pPr>
      <w:r>
        <w:rPr>
          <w:rFonts w:ascii="Source Sans Pro" w:hAnsi="Source Sans Pro"/>
          <w:b/>
          <w:bCs/>
          <w:color w:val="auto"/>
        </w:rPr>
        <w:t xml:space="preserve">4.2 </w:t>
      </w:r>
      <w:r w:rsidR="00CA6A94" w:rsidRPr="00662D6A">
        <w:rPr>
          <w:rFonts w:ascii="Source Sans Pro" w:hAnsi="Source Sans Pro"/>
          <w:b/>
          <w:bCs/>
          <w:color w:val="auto"/>
        </w:rPr>
        <w:t>Indikatorer</w:t>
      </w:r>
    </w:p>
    <w:p w14:paraId="1AC4F9E8" w14:textId="77777777" w:rsidR="00DC73E5" w:rsidRDefault="00DC73E5" w:rsidP="00DC73E5">
      <w:pPr>
        <w:rPr>
          <w:rFonts w:ascii="Source Sans Pro" w:hAnsi="Source Sans Pro"/>
          <w:sz w:val="22"/>
          <w:szCs w:val="22"/>
        </w:rPr>
      </w:pPr>
    </w:p>
    <w:p w14:paraId="11B40111" w14:textId="77777777" w:rsidR="00DC73E5" w:rsidRDefault="00DC73E5" w:rsidP="00DC73E5">
      <w:pPr>
        <w:rPr>
          <w:rFonts w:ascii="Source Sans Pro" w:hAnsi="Source Sans Pro"/>
          <w:sz w:val="22"/>
          <w:szCs w:val="22"/>
        </w:rPr>
      </w:pPr>
      <w:r>
        <w:rPr>
          <w:rFonts w:ascii="Source Sans Pro" w:hAnsi="Source Sans Pro"/>
          <w:sz w:val="22"/>
          <w:szCs w:val="22"/>
        </w:rPr>
        <w:t>Fra Studiebarometeret:</w:t>
      </w:r>
    </w:p>
    <w:p w14:paraId="41999D1A" w14:textId="2843FE84" w:rsidR="00DC73E5" w:rsidRDefault="003F1C60" w:rsidP="00DC73E5">
      <w:pPr>
        <w:pStyle w:val="Listeavsnitt"/>
        <w:numPr>
          <w:ilvl w:val="0"/>
          <w:numId w:val="35"/>
        </w:numPr>
        <w:rPr>
          <w:rFonts w:ascii="Source Sans Pro" w:hAnsi="Source Sans Pro"/>
          <w:sz w:val="22"/>
          <w:szCs w:val="22"/>
        </w:rPr>
      </w:pPr>
      <w:r>
        <w:rPr>
          <w:rFonts w:ascii="Source Sans Pro" w:hAnsi="Source Sans Pro"/>
          <w:sz w:val="22"/>
          <w:szCs w:val="22"/>
        </w:rPr>
        <w:t>Undervisning (hovedområde)</w:t>
      </w:r>
    </w:p>
    <w:p w14:paraId="3D2CC390" w14:textId="361DF4B9" w:rsidR="00DC73E5" w:rsidRDefault="003F1C60" w:rsidP="00DC73E5">
      <w:pPr>
        <w:pStyle w:val="Listeavsnitt"/>
        <w:numPr>
          <w:ilvl w:val="0"/>
          <w:numId w:val="35"/>
        </w:numPr>
        <w:rPr>
          <w:rFonts w:ascii="Source Sans Pro" w:hAnsi="Source Sans Pro"/>
          <w:sz w:val="22"/>
          <w:szCs w:val="22"/>
        </w:rPr>
      </w:pPr>
      <w:r>
        <w:rPr>
          <w:rFonts w:ascii="Source Sans Pro" w:hAnsi="Source Sans Pro"/>
          <w:sz w:val="22"/>
          <w:szCs w:val="22"/>
        </w:rPr>
        <w:t>Tilbakemelding og veiledning (hovedområde)</w:t>
      </w:r>
    </w:p>
    <w:p w14:paraId="79575256" w14:textId="32A41AEB" w:rsidR="00DC73E5" w:rsidRPr="004C2398" w:rsidRDefault="003F1C60" w:rsidP="00DC73E5">
      <w:pPr>
        <w:pStyle w:val="Listeavsnitt"/>
        <w:numPr>
          <w:ilvl w:val="0"/>
          <w:numId w:val="35"/>
        </w:numPr>
        <w:rPr>
          <w:rFonts w:ascii="Source Sans Pro" w:hAnsi="Source Sans Pro"/>
          <w:sz w:val="22"/>
          <w:szCs w:val="22"/>
        </w:rPr>
      </w:pPr>
      <w:r>
        <w:rPr>
          <w:rFonts w:ascii="Source Sans Pro" w:hAnsi="Source Sans Pro"/>
          <w:sz w:val="22"/>
          <w:szCs w:val="22"/>
        </w:rPr>
        <w:t>Praksis (hovedområde</w:t>
      </w:r>
      <w:r w:rsidR="00D766FE">
        <w:rPr>
          <w:rFonts w:ascii="Source Sans Pro" w:hAnsi="Source Sans Pro"/>
          <w:sz w:val="22"/>
          <w:szCs w:val="22"/>
        </w:rPr>
        <w:t>)</w:t>
      </w:r>
    </w:p>
    <w:p w14:paraId="25FEA415" w14:textId="77777777" w:rsidR="00DC73E5" w:rsidRDefault="00DC73E5" w:rsidP="00DC73E5">
      <w:pPr>
        <w:rPr>
          <w:rFonts w:ascii="Source Sans Pro" w:hAnsi="Source Sans Pro" w:cs="Arial"/>
          <w:sz w:val="22"/>
          <w:szCs w:val="22"/>
        </w:rPr>
      </w:pPr>
    </w:p>
    <w:p w14:paraId="34E97067" w14:textId="77777777" w:rsidR="00DC73E5" w:rsidRPr="003A43B2" w:rsidRDefault="00DC73E5" w:rsidP="00DC73E5">
      <w:pPr>
        <w:rPr>
          <w:rFonts w:ascii="Source Sans Pro" w:hAnsi="Source Sans Pro" w:cs="Arial"/>
          <w:sz w:val="22"/>
          <w:szCs w:val="22"/>
        </w:rPr>
      </w:pPr>
      <w:r w:rsidRPr="003A43B2">
        <w:rPr>
          <w:rFonts w:ascii="Source Sans Pro" w:hAnsi="Source Sans Pro" w:cs="Arial"/>
          <w:sz w:val="22"/>
          <w:szCs w:val="22"/>
        </w:rPr>
        <w:t>Verdier for indikatorene finnes i vedlegg.</w:t>
      </w:r>
    </w:p>
    <w:p w14:paraId="4A923719" w14:textId="77777777" w:rsidR="00A84DA9" w:rsidRPr="00A84DA9" w:rsidRDefault="00A84DA9" w:rsidP="00D766FE">
      <w:pPr>
        <w:pStyle w:val="Brdtekst"/>
        <w:spacing w:before="183" w:line="259" w:lineRule="auto"/>
        <w:ind w:left="0" w:right="275"/>
      </w:pPr>
    </w:p>
    <w:p w14:paraId="28CDFF0A" w14:textId="07141195"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4.3 </w:t>
      </w:r>
      <w:r w:rsidR="0057013E">
        <w:rPr>
          <w:rFonts w:ascii="Source Sans Pro" w:hAnsi="Source Sans Pro"/>
          <w:b/>
          <w:bCs/>
          <w:color w:val="auto"/>
        </w:rPr>
        <w:t>Vurdering av fjorårets tiltak</w:t>
      </w:r>
    </w:p>
    <w:p w14:paraId="01BDDF54" w14:textId="77777777" w:rsidR="0057013E" w:rsidRDefault="0057013E" w:rsidP="0057013E">
      <w:pPr>
        <w:pStyle w:val="Brdtekst"/>
        <w:spacing w:before="183" w:line="259" w:lineRule="auto"/>
        <w:ind w:left="0" w:right="275"/>
      </w:pPr>
    </w:p>
    <w:p w14:paraId="6C2D51EF" w14:textId="77777777" w:rsidR="0057013E" w:rsidRPr="001E7AE0" w:rsidRDefault="0057013E" w:rsidP="0057013E">
      <w:pPr>
        <w:rPr>
          <w:rFonts w:ascii="Source Sans Pro" w:hAnsi="Source Sans Pro"/>
          <w:sz w:val="22"/>
          <w:szCs w:val="22"/>
        </w:rPr>
      </w:pPr>
    </w:p>
    <w:p w14:paraId="21AD356A" w14:textId="01329DEE"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4.4 </w:t>
      </w:r>
      <w:r w:rsidR="0057013E" w:rsidRPr="001E7AE0">
        <w:rPr>
          <w:rFonts w:ascii="Source Sans Pro" w:hAnsi="Source Sans Pro"/>
          <w:b/>
          <w:bCs/>
          <w:color w:val="auto"/>
        </w:rPr>
        <w:t>Situasjonsbeskrivelse</w:t>
      </w:r>
    </w:p>
    <w:p w14:paraId="0CE6EA2B" w14:textId="77777777" w:rsidR="0057013E" w:rsidRPr="001E7AE0" w:rsidRDefault="0057013E" w:rsidP="0057013E">
      <w:pPr>
        <w:pStyle w:val="Brdtekst"/>
        <w:spacing w:before="183" w:line="259" w:lineRule="auto"/>
        <w:ind w:left="0" w:right="275"/>
      </w:pPr>
    </w:p>
    <w:p w14:paraId="11B2321D" w14:textId="77777777" w:rsidR="0057013E" w:rsidRPr="001E7AE0" w:rsidRDefault="0057013E" w:rsidP="0057013E"/>
    <w:p w14:paraId="7C3948BD" w14:textId="7ED674D0"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4.5 </w:t>
      </w:r>
      <w:r w:rsidR="0057013E" w:rsidRPr="001E7AE0">
        <w:rPr>
          <w:rFonts w:ascii="Source Sans Pro" w:hAnsi="Source Sans Pro"/>
          <w:b/>
          <w:bCs/>
          <w:color w:val="auto"/>
        </w:rPr>
        <w:t>Planlagte tiltak</w:t>
      </w:r>
    </w:p>
    <w:p w14:paraId="3CA8826E" w14:textId="77777777" w:rsidR="0057013E" w:rsidRPr="001E7AE0" w:rsidRDefault="0057013E" w:rsidP="0057013E">
      <w:pPr>
        <w:pStyle w:val="Brdtekst"/>
        <w:spacing w:before="183" w:line="259" w:lineRule="auto"/>
        <w:ind w:left="0" w:right="275"/>
      </w:pPr>
    </w:p>
    <w:p w14:paraId="27A094E6" w14:textId="77777777" w:rsidR="0057013E" w:rsidRPr="001E7AE0" w:rsidRDefault="0057013E" w:rsidP="0057013E">
      <w:pPr>
        <w:rPr>
          <w:sz w:val="22"/>
          <w:szCs w:val="22"/>
        </w:rPr>
      </w:pPr>
    </w:p>
    <w:p w14:paraId="567CF459" w14:textId="5C722F41"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4.6 </w:t>
      </w:r>
      <w:r w:rsidR="0057013E" w:rsidRPr="001E7AE0">
        <w:rPr>
          <w:rFonts w:ascii="Source Sans Pro" w:hAnsi="Source Sans Pro"/>
          <w:b/>
          <w:bCs/>
          <w:color w:val="auto"/>
        </w:rPr>
        <w:t>Behov</w:t>
      </w:r>
    </w:p>
    <w:p w14:paraId="12B6EE66" w14:textId="77777777" w:rsidR="0057013E" w:rsidRDefault="0057013E" w:rsidP="0057013E">
      <w:pPr>
        <w:pStyle w:val="Brdtekst"/>
        <w:spacing w:before="183" w:line="259" w:lineRule="auto"/>
        <w:ind w:left="0" w:right="275"/>
      </w:pPr>
    </w:p>
    <w:p w14:paraId="4E3EE5F2" w14:textId="201A7177" w:rsidR="00B041D5" w:rsidRPr="001E7AE0" w:rsidRDefault="00B041D5" w:rsidP="00664A0F">
      <w:pPr>
        <w:rPr>
          <w:rFonts w:ascii="Source Sans Pro" w:hAnsi="Source Sans Pro" w:cs="Arial"/>
          <w:sz w:val="22"/>
          <w:szCs w:val="22"/>
        </w:rPr>
      </w:pPr>
    </w:p>
    <w:p w14:paraId="317F9DA6" w14:textId="3347A748" w:rsidR="0085387E" w:rsidRPr="001E7AE0" w:rsidRDefault="0085387E" w:rsidP="00664A0F">
      <w:pPr>
        <w:rPr>
          <w:rFonts w:ascii="Source Sans Pro" w:hAnsi="Source Sans Pro" w:cs="Arial"/>
          <w:sz w:val="22"/>
          <w:szCs w:val="22"/>
        </w:rPr>
      </w:pPr>
    </w:p>
    <w:p w14:paraId="3F45A82E" w14:textId="55D938F2" w:rsidR="00CB1054" w:rsidRPr="0049088E" w:rsidRDefault="003F2AC5" w:rsidP="00CB1054">
      <w:pPr>
        <w:pStyle w:val="Overskrift2"/>
        <w:numPr>
          <w:ilvl w:val="0"/>
          <w:numId w:val="22"/>
        </w:numPr>
        <w:rPr>
          <w:rFonts w:ascii="Source Sans Pro" w:hAnsi="Source Sans Pro"/>
          <w:sz w:val="32"/>
          <w:szCs w:val="32"/>
        </w:rPr>
      </w:pPr>
      <w:r w:rsidRPr="0049088E">
        <w:rPr>
          <w:rFonts w:ascii="Source Sans Pro" w:hAnsi="Source Sans Pro"/>
          <w:sz w:val="32"/>
          <w:szCs w:val="32"/>
        </w:rPr>
        <w:t xml:space="preserve">Relevanskvalitet </w:t>
      </w:r>
    </w:p>
    <w:p w14:paraId="31E876EC" w14:textId="77777777" w:rsidR="00382980" w:rsidRPr="00382980" w:rsidRDefault="00382980" w:rsidP="00382980"/>
    <w:p w14:paraId="7D215A1F" w14:textId="341E5124" w:rsidR="008D72A4" w:rsidRPr="00662D6A" w:rsidRDefault="00536A41" w:rsidP="008D72A4">
      <w:pPr>
        <w:pStyle w:val="Overskrift3"/>
        <w:rPr>
          <w:rFonts w:ascii="Source Sans Pro" w:hAnsi="Source Sans Pro"/>
          <w:b/>
          <w:bCs/>
          <w:color w:val="auto"/>
        </w:rPr>
      </w:pPr>
      <w:r>
        <w:rPr>
          <w:rFonts w:ascii="Source Sans Pro" w:hAnsi="Source Sans Pro"/>
          <w:b/>
          <w:bCs/>
          <w:color w:val="auto"/>
        </w:rPr>
        <w:lastRenderedPageBreak/>
        <w:t xml:space="preserve">5.1 </w:t>
      </w:r>
      <w:r w:rsidR="008D72A4" w:rsidRPr="00662D6A">
        <w:rPr>
          <w:rFonts w:ascii="Source Sans Pro" w:hAnsi="Source Sans Pro"/>
          <w:b/>
          <w:bCs/>
          <w:color w:val="auto"/>
        </w:rPr>
        <w:t>Definisjon</w:t>
      </w:r>
    </w:p>
    <w:p w14:paraId="6A1890A2" w14:textId="1AF3333F" w:rsidR="004C0876" w:rsidRPr="004C0876" w:rsidRDefault="004C0876" w:rsidP="004C0876">
      <w:pPr>
        <w:pStyle w:val="Brdtekst"/>
        <w:spacing w:before="183" w:line="259" w:lineRule="auto"/>
        <w:ind w:left="0" w:right="275"/>
        <w:rPr>
          <w:i/>
          <w:iCs/>
          <w:spacing w:val="-1"/>
        </w:rPr>
      </w:pPr>
      <w:bookmarkStart w:id="8" w:name="_Hlk143250399"/>
      <w:bookmarkStart w:id="9" w:name="_Hlk136337075"/>
      <w:r w:rsidRPr="004C0876">
        <w:rPr>
          <w:i/>
          <w:iCs/>
          <w:spacing w:val="-1"/>
        </w:rPr>
        <w:t xml:space="preserve">Relevanskvalitet viser til at kompetansen studentene oppnår, skal være relevant for arbeidslivet og/eller videre studier. Oppnådde kvalifikasjoner skal danne grunnlag for ny læring og </w:t>
      </w:r>
      <w:proofErr w:type="gramStart"/>
      <w:r w:rsidRPr="004C0876">
        <w:rPr>
          <w:i/>
          <w:iCs/>
          <w:spacing w:val="-1"/>
        </w:rPr>
        <w:t>anvendelse</w:t>
      </w:r>
      <w:proofErr w:type="gramEnd"/>
      <w:r w:rsidRPr="004C0876">
        <w:rPr>
          <w:i/>
          <w:iCs/>
          <w:spacing w:val="-1"/>
        </w:rPr>
        <w:t xml:space="preserve"> av kunnskap i nye sammenhenger og på nye områder. Studentene bør bevisstgjøres sin kompetanse slik at de kan orientere seg i arbeidsmarkedet og formidle dette til </w:t>
      </w:r>
      <w:proofErr w:type="gramStart"/>
      <w:r w:rsidRPr="004C0876">
        <w:rPr>
          <w:i/>
          <w:iCs/>
          <w:spacing w:val="-1"/>
        </w:rPr>
        <w:t>potensielle</w:t>
      </w:r>
      <w:proofErr w:type="gramEnd"/>
      <w:r w:rsidRPr="004C0876">
        <w:rPr>
          <w:i/>
          <w:iCs/>
          <w:spacing w:val="-1"/>
        </w:rPr>
        <w:t xml:space="preserve"> arbeidsgivere. Læringsutbyttebeskrivelsene skal være utformet på en måte som tydelig kommuniserer kandidatenes kunnskaper og ferdigheter til arbeidslivet. Studiets arbeidsformer, for eksempel prosjektarbeid, er også sentralt for relevanskvalitet. </w:t>
      </w:r>
    </w:p>
    <w:p w14:paraId="24740DC2" w14:textId="7F01C06A" w:rsidR="0057013E" w:rsidRPr="004C0876" w:rsidRDefault="004C0876" w:rsidP="004C0876">
      <w:pPr>
        <w:pStyle w:val="Brdtekst"/>
        <w:spacing w:before="183" w:line="259" w:lineRule="auto"/>
        <w:ind w:left="0" w:right="275"/>
        <w:rPr>
          <w:i/>
          <w:iCs/>
          <w:spacing w:val="-1"/>
        </w:rPr>
      </w:pPr>
      <w:r w:rsidRPr="004C0876">
        <w:rPr>
          <w:i/>
          <w:iCs/>
          <w:spacing w:val="-1"/>
        </w:rPr>
        <w:t>Fakultetene skal ha kontakt med arbeidslivet, utdannings- og forskningsinstitusjoner nasjonalt og internasjonalt.  Relevant arbeids- og næringsliv for studiene de tilbyr, skal være sentrale samarbeidspartnere. Sammen med disse skal studienes relevans for arbeids- og næringsliv diskuteres og drøftes for å sikre kvalitet i den teoretiske og praksisnære delen av studiene.</w:t>
      </w:r>
      <w:bookmarkEnd w:id="8"/>
    </w:p>
    <w:bookmarkEnd w:id="9"/>
    <w:p w14:paraId="7FB87375" w14:textId="77777777" w:rsidR="004C0876" w:rsidRPr="0057013E" w:rsidRDefault="004C0876" w:rsidP="00F46A7D">
      <w:pPr>
        <w:pStyle w:val="Brdtekst"/>
        <w:spacing w:before="183" w:line="259" w:lineRule="auto"/>
        <w:ind w:left="0" w:right="275"/>
      </w:pPr>
    </w:p>
    <w:p w14:paraId="160B416E" w14:textId="6F2C6970" w:rsidR="008B72E4" w:rsidRPr="00662D6A" w:rsidRDefault="00536A41" w:rsidP="0076794A">
      <w:pPr>
        <w:pStyle w:val="Overskrift3"/>
        <w:rPr>
          <w:rFonts w:ascii="Source Sans Pro" w:hAnsi="Source Sans Pro"/>
          <w:b/>
          <w:bCs/>
          <w:color w:val="auto"/>
        </w:rPr>
      </w:pPr>
      <w:r>
        <w:rPr>
          <w:rFonts w:ascii="Source Sans Pro" w:hAnsi="Source Sans Pro"/>
          <w:b/>
          <w:bCs/>
          <w:color w:val="auto"/>
        </w:rPr>
        <w:t xml:space="preserve">5.2 </w:t>
      </w:r>
      <w:r w:rsidR="00CB1054" w:rsidRPr="00662D6A">
        <w:rPr>
          <w:rFonts w:ascii="Source Sans Pro" w:hAnsi="Source Sans Pro"/>
          <w:b/>
          <w:bCs/>
          <w:color w:val="auto"/>
        </w:rPr>
        <w:t>Indikatorer</w:t>
      </w:r>
    </w:p>
    <w:p w14:paraId="15715233" w14:textId="77777777" w:rsidR="00113CC8" w:rsidRDefault="00113CC8" w:rsidP="00113CC8">
      <w:pPr>
        <w:rPr>
          <w:rFonts w:ascii="Source Sans Pro" w:hAnsi="Source Sans Pro"/>
          <w:sz w:val="22"/>
          <w:szCs w:val="22"/>
        </w:rPr>
      </w:pPr>
    </w:p>
    <w:p w14:paraId="376B31D0" w14:textId="77777777" w:rsidR="00113CC8" w:rsidRDefault="00113CC8" w:rsidP="00113CC8">
      <w:pPr>
        <w:rPr>
          <w:rFonts w:ascii="Source Sans Pro" w:hAnsi="Source Sans Pro"/>
          <w:sz w:val="22"/>
          <w:szCs w:val="22"/>
        </w:rPr>
      </w:pPr>
      <w:r>
        <w:rPr>
          <w:rFonts w:ascii="Source Sans Pro" w:hAnsi="Source Sans Pro"/>
          <w:sz w:val="22"/>
          <w:szCs w:val="22"/>
        </w:rPr>
        <w:t>Fra Studiebarometeret:</w:t>
      </w:r>
    </w:p>
    <w:p w14:paraId="2662D6C0" w14:textId="782AE1A3" w:rsidR="00113CC8" w:rsidRDefault="00113CC8" w:rsidP="00113CC8">
      <w:pPr>
        <w:pStyle w:val="Listeavsnitt"/>
        <w:numPr>
          <w:ilvl w:val="0"/>
          <w:numId w:val="35"/>
        </w:numPr>
        <w:rPr>
          <w:rFonts w:ascii="Source Sans Pro" w:hAnsi="Source Sans Pro"/>
          <w:sz w:val="22"/>
          <w:szCs w:val="22"/>
        </w:rPr>
      </w:pPr>
      <w:r>
        <w:rPr>
          <w:rFonts w:ascii="Source Sans Pro" w:hAnsi="Source Sans Pro"/>
          <w:sz w:val="22"/>
          <w:szCs w:val="22"/>
        </w:rPr>
        <w:t>Tilknytning til arbeidslivet (hovedområde)</w:t>
      </w:r>
    </w:p>
    <w:p w14:paraId="48AAFB5F" w14:textId="77777777" w:rsidR="00113CC8" w:rsidRDefault="00113CC8" w:rsidP="00113CC8">
      <w:pPr>
        <w:rPr>
          <w:rFonts w:ascii="Source Sans Pro" w:hAnsi="Source Sans Pro" w:cs="Arial"/>
          <w:sz w:val="22"/>
          <w:szCs w:val="22"/>
        </w:rPr>
      </w:pPr>
    </w:p>
    <w:p w14:paraId="627A5130" w14:textId="02DE2295" w:rsidR="00113CC8" w:rsidRPr="003A43B2" w:rsidRDefault="00113CC8" w:rsidP="00113CC8">
      <w:pPr>
        <w:rPr>
          <w:rFonts w:ascii="Source Sans Pro" w:hAnsi="Source Sans Pro" w:cs="Arial"/>
          <w:sz w:val="22"/>
          <w:szCs w:val="22"/>
        </w:rPr>
      </w:pPr>
      <w:r w:rsidRPr="003A43B2">
        <w:rPr>
          <w:rFonts w:ascii="Source Sans Pro" w:hAnsi="Source Sans Pro" w:cs="Arial"/>
          <w:sz w:val="22"/>
          <w:szCs w:val="22"/>
        </w:rPr>
        <w:t>Verdier for indikatoren finnes i vedlegg.</w:t>
      </w:r>
    </w:p>
    <w:p w14:paraId="7E3925C0" w14:textId="77777777" w:rsidR="00EA185E" w:rsidRPr="001E7AE0" w:rsidRDefault="00EA185E" w:rsidP="00113CC8">
      <w:pPr>
        <w:pStyle w:val="Brdtekst"/>
        <w:spacing w:before="183" w:line="259" w:lineRule="auto"/>
        <w:ind w:left="0" w:right="275"/>
      </w:pPr>
    </w:p>
    <w:p w14:paraId="0EE48065" w14:textId="068E3657"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5.3 </w:t>
      </w:r>
      <w:r w:rsidR="0057013E">
        <w:rPr>
          <w:rFonts w:ascii="Source Sans Pro" w:hAnsi="Source Sans Pro"/>
          <w:b/>
          <w:bCs/>
          <w:color w:val="auto"/>
        </w:rPr>
        <w:t>Vurdering av fjorårets tiltak</w:t>
      </w:r>
    </w:p>
    <w:p w14:paraId="6F1E6526" w14:textId="77777777" w:rsidR="0057013E" w:rsidRPr="0057013E" w:rsidRDefault="0057013E" w:rsidP="0057013E">
      <w:pPr>
        <w:pStyle w:val="Brdtekst"/>
        <w:spacing w:before="183" w:line="259" w:lineRule="auto"/>
        <w:ind w:left="0" w:right="275"/>
      </w:pPr>
    </w:p>
    <w:p w14:paraId="7C1B676D" w14:textId="77777777" w:rsidR="0057013E" w:rsidRPr="001E7AE0" w:rsidRDefault="0057013E" w:rsidP="0057013E">
      <w:pPr>
        <w:rPr>
          <w:rFonts w:ascii="Source Sans Pro" w:hAnsi="Source Sans Pro"/>
          <w:sz w:val="22"/>
          <w:szCs w:val="22"/>
        </w:rPr>
      </w:pPr>
    </w:p>
    <w:p w14:paraId="425BADEB" w14:textId="373FD457"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5.4 </w:t>
      </w:r>
      <w:r w:rsidR="0057013E" w:rsidRPr="001E7AE0">
        <w:rPr>
          <w:rFonts w:ascii="Source Sans Pro" w:hAnsi="Source Sans Pro"/>
          <w:b/>
          <w:bCs/>
          <w:color w:val="auto"/>
        </w:rPr>
        <w:t>Situasjonsbeskrivelse</w:t>
      </w:r>
    </w:p>
    <w:p w14:paraId="522BEACF" w14:textId="77777777" w:rsidR="0057013E" w:rsidRPr="001E7AE0" w:rsidRDefault="0057013E" w:rsidP="0057013E">
      <w:pPr>
        <w:pStyle w:val="Brdtekst"/>
        <w:spacing w:before="183" w:line="259" w:lineRule="auto"/>
        <w:ind w:left="0" w:right="275"/>
      </w:pPr>
    </w:p>
    <w:p w14:paraId="79DBEA40" w14:textId="77777777" w:rsidR="0057013E" w:rsidRPr="001E7AE0" w:rsidRDefault="0057013E" w:rsidP="0057013E"/>
    <w:p w14:paraId="04B69E67" w14:textId="4BB733AA"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5.5 </w:t>
      </w:r>
      <w:r w:rsidR="0057013E" w:rsidRPr="001E7AE0">
        <w:rPr>
          <w:rFonts w:ascii="Source Sans Pro" w:hAnsi="Source Sans Pro"/>
          <w:b/>
          <w:bCs/>
          <w:color w:val="auto"/>
        </w:rPr>
        <w:t>Planlagte tiltak</w:t>
      </w:r>
    </w:p>
    <w:p w14:paraId="6CE78059" w14:textId="77777777" w:rsidR="0057013E" w:rsidRPr="001E7AE0" w:rsidRDefault="0057013E" w:rsidP="0057013E">
      <w:pPr>
        <w:pStyle w:val="Brdtekst"/>
        <w:spacing w:before="183" w:line="259" w:lineRule="auto"/>
        <w:ind w:left="0" w:right="275"/>
      </w:pPr>
    </w:p>
    <w:p w14:paraId="0833D99C" w14:textId="77777777" w:rsidR="0057013E" w:rsidRPr="001E7AE0" w:rsidRDefault="0057013E" w:rsidP="0057013E">
      <w:pPr>
        <w:rPr>
          <w:sz w:val="22"/>
          <w:szCs w:val="22"/>
        </w:rPr>
      </w:pPr>
    </w:p>
    <w:p w14:paraId="482FF224" w14:textId="53673059"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5.6 </w:t>
      </w:r>
      <w:r w:rsidR="0057013E" w:rsidRPr="001E7AE0">
        <w:rPr>
          <w:rFonts w:ascii="Source Sans Pro" w:hAnsi="Source Sans Pro"/>
          <w:b/>
          <w:bCs/>
          <w:color w:val="auto"/>
        </w:rPr>
        <w:t>Behov</w:t>
      </w:r>
    </w:p>
    <w:p w14:paraId="726918F4" w14:textId="77777777" w:rsidR="0057013E" w:rsidRDefault="0057013E" w:rsidP="0057013E">
      <w:pPr>
        <w:pStyle w:val="Brdtekst"/>
        <w:spacing w:before="183" w:line="259" w:lineRule="auto"/>
        <w:ind w:left="0" w:right="275"/>
      </w:pPr>
    </w:p>
    <w:p w14:paraId="60936138" w14:textId="77777777" w:rsidR="00CB1054" w:rsidRPr="001E7AE0" w:rsidRDefault="00CB1054" w:rsidP="003F2AC5">
      <w:pPr>
        <w:rPr>
          <w:rFonts w:ascii="Source Sans Pro" w:hAnsi="Source Sans Pro"/>
        </w:rPr>
      </w:pPr>
    </w:p>
    <w:p w14:paraId="31655428" w14:textId="342FC905" w:rsidR="003F2AC5" w:rsidRPr="001E7AE0" w:rsidRDefault="003F2AC5" w:rsidP="00664A0F">
      <w:pPr>
        <w:rPr>
          <w:rFonts w:ascii="Source Sans Pro" w:hAnsi="Source Sans Pro" w:cs="Arial"/>
          <w:sz w:val="22"/>
          <w:szCs w:val="22"/>
        </w:rPr>
      </w:pPr>
    </w:p>
    <w:p w14:paraId="5FE8EF84" w14:textId="02CC6C15" w:rsidR="00664A0F" w:rsidRPr="0049088E" w:rsidRDefault="003F2AC5" w:rsidP="00664A0F">
      <w:pPr>
        <w:pStyle w:val="Overskrift2"/>
        <w:numPr>
          <w:ilvl w:val="0"/>
          <w:numId w:val="22"/>
        </w:numPr>
        <w:rPr>
          <w:rFonts w:ascii="Source Sans Pro" w:hAnsi="Source Sans Pro"/>
          <w:sz w:val="32"/>
          <w:szCs w:val="32"/>
        </w:rPr>
      </w:pPr>
      <w:r w:rsidRPr="0049088E">
        <w:rPr>
          <w:rFonts w:ascii="Source Sans Pro" w:hAnsi="Source Sans Pro"/>
          <w:sz w:val="32"/>
          <w:szCs w:val="32"/>
        </w:rPr>
        <w:t>Resultatkvalitet</w:t>
      </w:r>
    </w:p>
    <w:p w14:paraId="0E605887" w14:textId="77777777" w:rsidR="00662D6A" w:rsidRPr="00662D6A" w:rsidRDefault="00662D6A" w:rsidP="00D85129">
      <w:pPr>
        <w:pStyle w:val="Overskrift3"/>
        <w:rPr>
          <w:rFonts w:ascii="Source Sans Pro" w:hAnsi="Source Sans Pro"/>
          <w:b/>
          <w:bCs/>
          <w:color w:val="auto"/>
          <w:sz w:val="22"/>
          <w:szCs w:val="22"/>
        </w:rPr>
      </w:pPr>
    </w:p>
    <w:p w14:paraId="2140E835" w14:textId="578850B6" w:rsidR="008D72A4" w:rsidRPr="00662D6A" w:rsidRDefault="00536A41" w:rsidP="00D85129">
      <w:pPr>
        <w:pStyle w:val="Overskrift3"/>
        <w:rPr>
          <w:rFonts w:ascii="Source Sans Pro" w:hAnsi="Source Sans Pro"/>
          <w:b/>
          <w:bCs/>
          <w:color w:val="auto"/>
        </w:rPr>
      </w:pPr>
      <w:r>
        <w:rPr>
          <w:rFonts w:ascii="Source Sans Pro" w:hAnsi="Source Sans Pro"/>
          <w:b/>
          <w:bCs/>
          <w:color w:val="auto"/>
        </w:rPr>
        <w:t xml:space="preserve">6.1 </w:t>
      </w:r>
      <w:r w:rsidR="008D72A4" w:rsidRPr="00662D6A">
        <w:rPr>
          <w:rFonts w:ascii="Source Sans Pro" w:hAnsi="Source Sans Pro"/>
          <w:b/>
          <w:bCs/>
          <w:color w:val="auto"/>
        </w:rPr>
        <w:t>Defi</w:t>
      </w:r>
      <w:r w:rsidR="00D85129" w:rsidRPr="00662D6A">
        <w:rPr>
          <w:rFonts w:ascii="Source Sans Pro" w:hAnsi="Source Sans Pro"/>
          <w:b/>
          <w:bCs/>
          <w:color w:val="auto"/>
        </w:rPr>
        <w:t>nisjon</w:t>
      </w:r>
    </w:p>
    <w:p w14:paraId="2A2FD977" w14:textId="5D23199F" w:rsidR="00EA185E" w:rsidRDefault="004C0876" w:rsidP="004C0876">
      <w:pPr>
        <w:pStyle w:val="Brdtekst"/>
        <w:spacing w:before="183" w:line="259" w:lineRule="auto"/>
        <w:ind w:left="0" w:right="275"/>
      </w:pPr>
      <w:bookmarkStart w:id="10" w:name="_Hlk136337088"/>
      <w:r w:rsidRPr="004C0876">
        <w:rPr>
          <w:i/>
          <w:iCs/>
          <w:spacing w:val="-1"/>
        </w:rPr>
        <w:t xml:space="preserve">Resultatkvalitet handler om studentenes grad av oppnåelse av læringsutbyttene i forhold til målene for utdanningen. Resultatkvaliteten måles kvantitativt gjennom ulike indikatorer som for eksempel eksamensresultater, frafall, gjennomføringstid og kandidatproduksjon. Studentenes </w:t>
      </w:r>
      <w:r w:rsidRPr="004C0876">
        <w:rPr>
          <w:i/>
          <w:iCs/>
          <w:spacing w:val="-1"/>
        </w:rPr>
        <w:lastRenderedPageBreak/>
        <w:t>eksamensresultater skal gjenspeile graden av oppnåelse av læringsutbyttene.</w:t>
      </w:r>
    </w:p>
    <w:bookmarkEnd w:id="10"/>
    <w:p w14:paraId="342BD4F6" w14:textId="77777777" w:rsidR="004C0876" w:rsidRPr="006101DD" w:rsidRDefault="004C0876" w:rsidP="0059302C">
      <w:pPr>
        <w:pStyle w:val="Brdtekst"/>
        <w:spacing w:before="183" w:line="259" w:lineRule="auto"/>
        <w:ind w:left="0" w:right="275"/>
      </w:pPr>
    </w:p>
    <w:p w14:paraId="0AE6974A" w14:textId="6C9473D8" w:rsidR="00B80AF3" w:rsidRPr="00662D6A" w:rsidRDefault="00536A41" w:rsidP="00B80AF3">
      <w:pPr>
        <w:pStyle w:val="Overskrift3"/>
        <w:rPr>
          <w:rFonts w:ascii="Source Sans Pro" w:hAnsi="Source Sans Pro"/>
          <w:b/>
          <w:bCs/>
          <w:color w:val="auto"/>
        </w:rPr>
      </w:pPr>
      <w:r>
        <w:rPr>
          <w:rFonts w:ascii="Source Sans Pro" w:hAnsi="Source Sans Pro"/>
          <w:b/>
          <w:bCs/>
          <w:color w:val="auto"/>
        </w:rPr>
        <w:t xml:space="preserve">6.2 </w:t>
      </w:r>
      <w:r w:rsidR="00B80AF3" w:rsidRPr="00662D6A">
        <w:rPr>
          <w:rFonts w:ascii="Source Sans Pro" w:hAnsi="Source Sans Pro"/>
          <w:b/>
          <w:bCs/>
          <w:color w:val="auto"/>
        </w:rPr>
        <w:t>Indikatorer</w:t>
      </w:r>
    </w:p>
    <w:p w14:paraId="60D4A652" w14:textId="77777777" w:rsidR="00D75673" w:rsidRDefault="00D75673" w:rsidP="00D75673">
      <w:pPr>
        <w:rPr>
          <w:rFonts w:ascii="Source Sans Pro" w:hAnsi="Source Sans Pro"/>
          <w:sz w:val="22"/>
          <w:szCs w:val="22"/>
        </w:rPr>
      </w:pPr>
    </w:p>
    <w:p w14:paraId="7133C511" w14:textId="53B50013" w:rsidR="00D75673" w:rsidRDefault="0055262A" w:rsidP="00D75673">
      <w:pPr>
        <w:pStyle w:val="Listeavsnitt"/>
        <w:numPr>
          <w:ilvl w:val="0"/>
          <w:numId w:val="35"/>
        </w:numPr>
        <w:rPr>
          <w:rFonts w:ascii="Source Sans Pro" w:hAnsi="Source Sans Pro" w:cs="Arial"/>
          <w:sz w:val="22"/>
          <w:szCs w:val="22"/>
        </w:rPr>
      </w:pPr>
      <w:r>
        <w:rPr>
          <w:rFonts w:ascii="Source Sans Pro" w:hAnsi="Source Sans Pro" w:cs="Arial"/>
          <w:sz w:val="22"/>
          <w:szCs w:val="22"/>
        </w:rPr>
        <w:t>Gjennomstrømming – andel og antall kvalifikasjoner</w:t>
      </w:r>
    </w:p>
    <w:p w14:paraId="2599C3DA" w14:textId="38EA5C21" w:rsidR="0055262A" w:rsidRDefault="0055262A" w:rsidP="00D75673">
      <w:pPr>
        <w:pStyle w:val="Listeavsnitt"/>
        <w:numPr>
          <w:ilvl w:val="0"/>
          <w:numId w:val="35"/>
        </w:numPr>
        <w:rPr>
          <w:rFonts w:ascii="Source Sans Pro" w:hAnsi="Source Sans Pro" w:cs="Arial"/>
          <w:sz w:val="22"/>
          <w:szCs w:val="22"/>
        </w:rPr>
      </w:pPr>
      <w:r>
        <w:rPr>
          <w:rFonts w:ascii="Source Sans Pro" w:hAnsi="Source Sans Pro" w:cs="Arial"/>
          <w:sz w:val="22"/>
          <w:szCs w:val="22"/>
        </w:rPr>
        <w:t>Frafall</w:t>
      </w:r>
    </w:p>
    <w:p w14:paraId="0C70DDB6" w14:textId="40922FEE" w:rsidR="006223DC" w:rsidRDefault="006223DC" w:rsidP="00D75673">
      <w:pPr>
        <w:pStyle w:val="Listeavsnitt"/>
        <w:numPr>
          <w:ilvl w:val="0"/>
          <w:numId w:val="35"/>
        </w:numPr>
        <w:rPr>
          <w:rFonts w:ascii="Source Sans Pro" w:hAnsi="Source Sans Pro" w:cs="Arial"/>
          <w:sz w:val="22"/>
          <w:szCs w:val="22"/>
        </w:rPr>
      </w:pPr>
      <w:r>
        <w:rPr>
          <w:rFonts w:ascii="Source Sans Pro" w:hAnsi="Source Sans Pro" w:cs="Arial"/>
          <w:sz w:val="22"/>
          <w:szCs w:val="22"/>
        </w:rPr>
        <w:t>Gjennomsnittskarakter</w:t>
      </w:r>
    </w:p>
    <w:p w14:paraId="5EE440FD" w14:textId="330F5872" w:rsidR="006223DC" w:rsidRDefault="006223DC" w:rsidP="00D75673">
      <w:pPr>
        <w:pStyle w:val="Listeavsnitt"/>
        <w:numPr>
          <w:ilvl w:val="0"/>
          <w:numId w:val="35"/>
        </w:numPr>
        <w:rPr>
          <w:rFonts w:ascii="Source Sans Pro" w:hAnsi="Source Sans Pro" w:cs="Arial"/>
          <w:sz w:val="22"/>
          <w:szCs w:val="22"/>
        </w:rPr>
      </w:pPr>
      <w:r>
        <w:rPr>
          <w:rFonts w:ascii="Source Sans Pro" w:hAnsi="Source Sans Pro" w:cs="Arial"/>
          <w:sz w:val="22"/>
          <w:szCs w:val="22"/>
        </w:rPr>
        <w:t>Karakterfordeling</w:t>
      </w:r>
    </w:p>
    <w:p w14:paraId="20DE583F" w14:textId="298F6B03" w:rsidR="0055262A" w:rsidRDefault="0055262A" w:rsidP="00D75673">
      <w:pPr>
        <w:pStyle w:val="Listeavsnitt"/>
        <w:numPr>
          <w:ilvl w:val="0"/>
          <w:numId w:val="35"/>
        </w:numPr>
        <w:rPr>
          <w:rFonts w:ascii="Source Sans Pro" w:hAnsi="Source Sans Pro" w:cs="Arial"/>
          <w:sz w:val="22"/>
          <w:szCs w:val="22"/>
        </w:rPr>
      </w:pPr>
      <w:r>
        <w:rPr>
          <w:rFonts w:ascii="Source Sans Pro" w:hAnsi="Source Sans Pro" w:cs="Arial"/>
          <w:sz w:val="22"/>
          <w:szCs w:val="22"/>
        </w:rPr>
        <w:t>Strykprosent</w:t>
      </w:r>
    </w:p>
    <w:p w14:paraId="3243FF21" w14:textId="77777777" w:rsidR="0055262A" w:rsidRPr="006223DC" w:rsidRDefault="0055262A" w:rsidP="006223DC">
      <w:pPr>
        <w:rPr>
          <w:rFonts w:ascii="Source Sans Pro" w:hAnsi="Source Sans Pro" w:cs="Arial"/>
          <w:sz w:val="22"/>
          <w:szCs w:val="22"/>
        </w:rPr>
      </w:pPr>
    </w:p>
    <w:p w14:paraId="47CE87FD" w14:textId="63841396" w:rsidR="00F76EAF" w:rsidRPr="0055262A" w:rsidRDefault="00D75673" w:rsidP="00B80AF3">
      <w:pPr>
        <w:rPr>
          <w:rFonts w:ascii="Source Sans Pro" w:hAnsi="Source Sans Pro" w:cs="Arial"/>
          <w:sz w:val="22"/>
          <w:szCs w:val="22"/>
        </w:rPr>
      </w:pPr>
      <w:r w:rsidRPr="003A43B2">
        <w:rPr>
          <w:rFonts w:ascii="Source Sans Pro" w:hAnsi="Source Sans Pro" w:cs="Arial"/>
          <w:sz w:val="22"/>
          <w:szCs w:val="22"/>
        </w:rPr>
        <w:t>Verdier for indikatorene finnes i vedlegg.</w:t>
      </w:r>
    </w:p>
    <w:p w14:paraId="04673FE7" w14:textId="77777777" w:rsidR="006158C9" w:rsidRPr="001E7AE0" w:rsidRDefault="006158C9" w:rsidP="0055262A">
      <w:pPr>
        <w:pStyle w:val="Brdtekst"/>
        <w:spacing w:before="183" w:line="259" w:lineRule="auto"/>
        <w:ind w:left="0" w:right="275"/>
        <w:rPr>
          <w:rFonts w:cs="Arial"/>
        </w:rPr>
      </w:pPr>
    </w:p>
    <w:bookmarkEnd w:id="0"/>
    <w:p w14:paraId="44EF4C97" w14:textId="77CFDB49"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6.3 </w:t>
      </w:r>
      <w:r w:rsidR="0057013E">
        <w:rPr>
          <w:rFonts w:ascii="Source Sans Pro" w:hAnsi="Source Sans Pro"/>
          <w:b/>
          <w:bCs/>
          <w:color w:val="auto"/>
        </w:rPr>
        <w:t>Vurdering av fjorårets tiltak</w:t>
      </w:r>
    </w:p>
    <w:p w14:paraId="2B5A11C0" w14:textId="77777777" w:rsidR="0057013E" w:rsidRDefault="0057013E" w:rsidP="0057013E">
      <w:pPr>
        <w:pStyle w:val="Brdtekst"/>
        <w:spacing w:before="183" w:line="259" w:lineRule="auto"/>
        <w:ind w:left="0" w:right="275"/>
      </w:pPr>
    </w:p>
    <w:p w14:paraId="3967C4DF" w14:textId="77777777" w:rsidR="0057013E" w:rsidRPr="001E7AE0" w:rsidRDefault="0057013E" w:rsidP="0057013E">
      <w:pPr>
        <w:rPr>
          <w:rFonts w:ascii="Source Sans Pro" w:hAnsi="Source Sans Pro"/>
          <w:sz w:val="22"/>
          <w:szCs w:val="22"/>
        </w:rPr>
      </w:pPr>
    </w:p>
    <w:p w14:paraId="5CF87BD9" w14:textId="6FB87D56"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6.4 </w:t>
      </w:r>
      <w:r w:rsidR="0057013E" w:rsidRPr="001E7AE0">
        <w:rPr>
          <w:rFonts w:ascii="Source Sans Pro" w:hAnsi="Source Sans Pro"/>
          <w:b/>
          <w:bCs/>
          <w:color w:val="auto"/>
        </w:rPr>
        <w:t>Situasjonsbeskrivelse</w:t>
      </w:r>
    </w:p>
    <w:p w14:paraId="43B40FB2" w14:textId="77777777" w:rsidR="0057013E" w:rsidRPr="001E7AE0" w:rsidRDefault="0057013E" w:rsidP="0057013E">
      <w:pPr>
        <w:pStyle w:val="Brdtekst"/>
        <w:spacing w:before="183" w:line="259" w:lineRule="auto"/>
        <w:ind w:left="0" w:right="275"/>
      </w:pPr>
    </w:p>
    <w:p w14:paraId="6DCAEDA9" w14:textId="77777777" w:rsidR="0057013E" w:rsidRPr="001E7AE0" w:rsidRDefault="0057013E" w:rsidP="0057013E"/>
    <w:p w14:paraId="1D0C6FF9" w14:textId="12DCCF5F" w:rsidR="0057013E" w:rsidRPr="001E7AE0" w:rsidRDefault="00536A41" w:rsidP="0057013E">
      <w:pPr>
        <w:pStyle w:val="Overskrift3"/>
        <w:rPr>
          <w:rFonts w:ascii="Source Sans Pro" w:hAnsi="Source Sans Pro"/>
          <w:b/>
          <w:bCs/>
          <w:color w:val="auto"/>
        </w:rPr>
      </w:pPr>
      <w:r>
        <w:rPr>
          <w:rFonts w:ascii="Source Sans Pro" w:hAnsi="Source Sans Pro"/>
          <w:b/>
          <w:bCs/>
          <w:color w:val="auto"/>
        </w:rPr>
        <w:t xml:space="preserve">6.5 </w:t>
      </w:r>
      <w:r w:rsidR="0057013E" w:rsidRPr="001E7AE0">
        <w:rPr>
          <w:rFonts w:ascii="Source Sans Pro" w:hAnsi="Source Sans Pro"/>
          <w:b/>
          <w:bCs/>
          <w:color w:val="auto"/>
        </w:rPr>
        <w:t>Planlagte tiltak</w:t>
      </w:r>
    </w:p>
    <w:p w14:paraId="01305570" w14:textId="77777777" w:rsidR="0057013E" w:rsidRPr="001E7AE0" w:rsidRDefault="0057013E" w:rsidP="0057013E">
      <w:pPr>
        <w:pStyle w:val="Brdtekst"/>
        <w:spacing w:before="183" w:line="259" w:lineRule="auto"/>
        <w:ind w:left="0" w:right="275"/>
      </w:pPr>
    </w:p>
    <w:p w14:paraId="364A6315" w14:textId="77777777" w:rsidR="0057013E" w:rsidRPr="001E7AE0" w:rsidRDefault="0057013E" w:rsidP="0057013E">
      <w:pPr>
        <w:rPr>
          <w:sz w:val="22"/>
          <w:szCs w:val="22"/>
        </w:rPr>
      </w:pPr>
    </w:p>
    <w:p w14:paraId="38ED404A" w14:textId="154159E2" w:rsidR="0049088E" w:rsidRPr="005E3A45" w:rsidRDefault="00536A41" w:rsidP="005E3A45">
      <w:pPr>
        <w:pStyle w:val="Overskrift3"/>
        <w:rPr>
          <w:rFonts w:ascii="Source Sans Pro" w:hAnsi="Source Sans Pro"/>
          <w:b/>
          <w:bCs/>
          <w:color w:val="auto"/>
        </w:rPr>
      </w:pPr>
      <w:r>
        <w:rPr>
          <w:rFonts w:ascii="Source Sans Pro" w:hAnsi="Source Sans Pro"/>
          <w:b/>
          <w:bCs/>
          <w:color w:val="auto"/>
        </w:rPr>
        <w:t xml:space="preserve">6.6 </w:t>
      </w:r>
      <w:r w:rsidR="0057013E" w:rsidRPr="001E7AE0">
        <w:rPr>
          <w:rFonts w:ascii="Source Sans Pro" w:hAnsi="Source Sans Pro"/>
          <w:b/>
          <w:bCs/>
          <w:color w:val="auto"/>
        </w:rPr>
        <w:t>Behov</w:t>
      </w:r>
    </w:p>
    <w:p w14:paraId="26AA9820" w14:textId="77777777" w:rsidR="005E3A45" w:rsidRDefault="005E3A45">
      <w:pPr>
        <w:spacing w:after="160" w:line="259" w:lineRule="auto"/>
        <w:rPr>
          <w:rFonts w:ascii="Source Sans Pro" w:hAnsi="Source Sans Pro"/>
        </w:rPr>
      </w:pPr>
      <w:r>
        <w:rPr>
          <w:rFonts w:ascii="Source Sans Pro" w:hAnsi="Source Sans Pro"/>
        </w:rPr>
        <w:br w:type="page"/>
      </w:r>
    </w:p>
    <w:p w14:paraId="2B42F4E4" w14:textId="3BA0E629" w:rsidR="0049088E" w:rsidRPr="005E3A45" w:rsidRDefault="0049088E" w:rsidP="005E3A45">
      <w:pPr>
        <w:spacing w:after="160" w:line="259" w:lineRule="auto"/>
        <w:rPr>
          <w:rFonts w:ascii="Source Sans Pro" w:eastAsiaTheme="majorEastAsia" w:hAnsi="Source Sans Pro" w:cstheme="majorBidi"/>
          <w:color w:val="2E74B5" w:themeColor="accent1" w:themeShade="BF"/>
          <w:sz w:val="32"/>
          <w:szCs w:val="32"/>
        </w:rPr>
      </w:pPr>
      <w:r w:rsidRPr="005E3A45">
        <w:rPr>
          <w:rFonts w:ascii="Source Sans Pro" w:hAnsi="Source Sans Pro"/>
          <w:color w:val="2E74B5" w:themeColor="accent1" w:themeShade="BF"/>
          <w:sz w:val="32"/>
          <w:szCs w:val="32"/>
        </w:rPr>
        <w:lastRenderedPageBreak/>
        <w:t>Handlingsplan</w:t>
      </w:r>
    </w:p>
    <w:p w14:paraId="26194C0E" w14:textId="77777777" w:rsidR="0039176D" w:rsidRPr="0039176D" w:rsidRDefault="0039176D" w:rsidP="0039176D"/>
    <w:tbl>
      <w:tblPr>
        <w:tblStyle w:val="Tabellrutenett"/>
        <w:tblW w:w="0" w:type="auto"/>
        <w:tblLook w:val="04A0" w:firstRow="1" w:lastRow="0" w:firstColumn="1" w:lastColumn="0" w:noHBand="0" w:noVBand="1"/>
      </w:tblPr>
      <w:tblGrid>
        <w:gridCol w:w="3020"/>
        <w:gridCol w:w="3021"/>
        <w:gridCol w:w="3021"/>
      </w:tblGrid>
      <w:tr w:rsidR="0039176D" w14:paraId="31404E4A" w14:textId="77777777" w:rsidTr="005E3A45">
        <w:tc>
          <w:tcPr>
            <w:tcW w:w="3020" w:type="dxa"/>
            <w:shd w:val="clear" w:color="auto" w:fill="F2F2F2" w:themeFill="background1" w:themeFillShade="F2"/>
          </w:tcPr>
          <w:p w14:paraId="49809AA3" w14:textId="12CB8297" w:rsidR="0039176D" w:rsidRPr="005E3A45" w:rsidRDefault="0039176D" w:rsidP="0049088E">
            <w:pPr>
              <w:pStyle w:val="Brdtekst"/>
              <w:spacing w:before="183" w:line="259" w:lineRule="auto"/>
              <w:ind w:left="0" w:right="275"/>
              <w:rPr>
                <w:b/>
                <w:bCs/>
              </w:rPr>
            </w:pPr>
            <w:r w:rsidRPr="005E3A45">
              <w:rPr>
                <w:b/>
                <w:bCs/>
              </w:rPr>
              <w:t>Tiltak</w:t>
            </w:r>
          </w:p>
        </w:tc>
        <w:tc>
          <w:tcPr>
            <w:tcW w:w="3021" w:type="dxa"/>
            <w:shd w:val="clear" w:color="auto" w:fill="F2F2F2" w:themeFill="background1" w:themeFillShade="F2"/>
          </w:tcPr>
          <w:p w14:paraId="65B93814" w14:textId="1418AA32" w:rsidR="0039176D" w:rsidRPr="005E3A45" w:rsidRDefault="0039176D" w:rsidP="0049088E">
            <w:pPr>
              <w:pStyle w:val="Brdtekst"/>
              <w:spacing w:before="183" w:line="259" w:lineRule="auto"/>
              <w:ind w:left="0" w:right="275"/>
              <w:rPr>
                <w:b/>
                <w:bCs/>
              </w:rPr>
            </w:pPr>
            <w:r w:rsidRPr="005E3A45">
              <w:rPr>
                <w:b/>
                <w:bCs/>
              </w:rPr>
              <w:t>Ansvar for oppfølging / Medvirkende</w:t>
            </w:r>
          </w:p>
        </w:tc>
        <w:tc>
          <w:tcPr>
            <w:tcW w:w="3021" w:type="dxa"/>
            <w:shd w:val="clear" w:color="auto" w:fill="F2F2F2" w:themeFill="background1" w:themeFillShade="F2"/>
          </w:tcPr>
          <w:p w14:paraId="0DA94171" w14:textId="0E547C39" w:rsidR="0039176D" w:rsidRPr="005E3A45" w:rsidRDefault="0039176D" w:rsidP="0049088E">
            <w:pPr>
              <w:pStyle w:val="Brdtekst"/>
              <w:spacing w:before="183" w:line="259" w:lineRule="auto"/>
              <w:ind w:left="0" w:right="275"/>
              <w:rPr>
                <w:b/>
                <w:bCs/>
              </w:rPr>
            </w:pPr>
            <w:r w:rsidRPr="005E3A45">
              <w:rPr>
                <w:b/>
                <w:bCs/>
              </w:rPr>
              <w:t>Tidsplan</w:t>
            </w:r>
          </w:p>
        </w:tc>
      </w:tr>
      <w:tr w:rsidR="0039176D" w14:paraId="257D389B" w14:textId="77777777" w:rsidTr="0039176D">
        <w:tc>
          <w:tcPr>
            <w:tcW w:w="3020" w:type="dxa"/>
          </w:tcPr>
          <w:p w14:paraId="0B08363E" w14:textId="77777777" w:rsidR="0039176D" w:rsidRDefault="0039176D" w:rsidP="0049088E">
            <w:pPr>
              <w:pStyle w:val="Brdtekst"/>
              <w:spacing w:before="183" w:line="259" w:lineRule="auto"/>
              <w:ind w:left="0" w:right="275"/>
            </w:pPr>
          </w:p>
        </w:tc>
        <w:tc>
          <w:tcPr>
            <w:tcW w:w="3021" w:type="dxa"/>
          </w:tcPr>
          <w:p w14:paraId="55159554" w14:textId="77777777" w:rsidR="0039176D" w:rsidRDefault="0039176D" w:rsidP="0049088E">
            <w:pPr>
              <w:pStyle w:val="Brdtekst"/>
              <w:spacing w:before="183" w:line="259" w:lineRule="auto"/>
              <w:ind w:left="0" w:right="275"/>
            </w:pPr>
          </w:p>
        </w:tc>
        <w:tc>
          <w:tcPr>
            <w:tcW w:w="3021" w:type="dxa"/>
          </w:tcPr>
          <w:p w14:paraId="380EA92F" w14:textId="77777777" w:rsidR="0039176D" w:rsidRDefault="0039176D" w:rsidP="0049088E">
            <w:pPr>
              <w:pStyle w:val="Brdtekst"/>
              <w:spacing w:before="183" w:line="259" w:lineRule="auto"/>
              <w:ind w:left="0" w:right="275"/>
            </w:pPr>
          </w:p>
        </w:tc>
      </w:tr>
      <w:tr w:rsidR="0039176D" w14:paraId="4B787693" w14:textId="77777777" w:rsidTr="0039176D">
        <w:tc>
          <w:tcPr>
            <w:tcW w:w="3020" w:type="dxa"/>
          </w:tcPr>
          <w:p w14:paraId="4FF1658E" w14:textId="77777777" w:rsidR="0039176D" w:rsidRDefault="0039176D" w:rsidP="0049088E">
            <w:pPr>
              <w:pStyle w:val="Brdtekst"/>
              <w:spacing w:before="183" w:line="259" w:lineRule="auto"/>
              <w:ind w:left="0" w:right="275"/>
            </w:pPr>
          </w:p>
        </w:tc>
        <w:tc>
          <w:tcPr>
            <w:tcW w:w="3021" w:type="dxa"/>
          </w:tcPr>
          <w:p w14:paraId="7AD1CADB" w14:textId="77777777" w:rsidR="0039176D" w:rsidRDefault="0039176D" w:rsidP="0049088E">
            <w:pPr>
              <w:pStyle w:val="Brdtekst"/>
              <w:spacing w:before="183" w:line="259" w:lineRule="auto"/>
              <w:ind w:left="0" w:right="275"/>
            </w:pPr>
          </w:p>
        </w:tc>
        <w:tc>
          <w:tcPr>
            <w:tcW w:w="3021" w:type="dxa"/>
          </w:tcPr>
          <w:p w14:paraId="5D601E54" w14:textId="77777777" w:rsidR="0039176D" w:rsidRDefault="0039176D" w:rsidP="0049088E">
            <w:pPr>
              <w:pStyle w:val="Brdtekst"/>
              <w:spacing w:before="183" w:line="259" w:lineRule="auto"/>
              <w:ind w:left="0" w:right="275"/>
            </w:pPr>
          </w:p>
        </w:tc>
      </w:tr>
      <w:tr w:rsidR="0039176D" w14:paraId="4B5B2CA9" w14:textId="77777777" w:rsidTr="0039176D">
        <w:tc>
          <w:tcPr>
            <w:tcW w:w="3020" w:type="dxa"/>
          </w:tcPr>
          <w:p w14:paraId="6769BB1E" w14:textId="77777777" w:rsidR="0039176D" w:rsidRDefault="0039176D" w:rsidP="0049088E">
            <w:pPr>
              <w:pStyle w:val="Brdtekst"/>
              <w:spacing w:before="183" w:line="259" w:lineRule="auto"/>
              <w:ind w:left="0" w:right="275"/>
            </w:pPr>
          </w:p>
        </w:tc>
        <w:tc>
          <w:tcPr>
            <w:tcW w:w="3021" w:type="dxa"/>
          </w:tcPr>
          <w:p w14:paraId="5E3C664F" w14:textId="77777777" w:rsidR="0039176D" w:rsidRDefault="0039176D" w:rsidP="0049088E">
            <w:pPr>
              <w:pStyle w:val="Brdtekst"/>
              <w:spacing w:before="183" w:line="259" w:lineRule="auto"/>
              <w:ind w:left="0" w:right="275"/>
            </w:pPr>
          </w:p>
        </w:tc>
        <w:tc>
          <w:tcPr>
            <w:tcW w:w="3021" w:type="dxa"/>
          </w:tcPr>
          <w:p w14:paraId="4E2DBA91" w14:textId="77777777" w:rsidR="0039176D" w:rsidRDefault="0039176D" w:rsidP="0049088E">
            <w:pPr>
              <w:pStyle w:val="Brdtekst"/>
              <w:spacing w:before="183" w:line="259" w:lineRule="auto"/>
              <w:ind w:left="0" w:right="275"/>
            </w:pPr>
          </w:p>
        </w:tc>
      </w:tr>
      <w:tr w:rsidR="0039176D" w14:paraId="02745D4A" w14:textId="77777777" w:rsidTr="0039176D">
        <w:tc>
          <w:tcPr>
            <w:tcW w:w="3020" w:type="dxa"/>
          </w:tcPr>
          <w:p w14:paraId="223A8DE7" w14:textId="77777777" w:rsidR="0039176D" w:rsidRDefault="0039176D" w:rsidP="0049088E">
            <w:pPr>
              <w:pStyle w:val="Brdtekst"/>
              <w:spacing w:before="183" w:line="259" w:lineRule="auto"/>
              <w:ind w:left="0" w:right="275"/>
            </w:pPr>
          </w:p>
        </w:tc>
        <w:tc>
          <w:tcPr>
            <w:tcW w:w="3021" w:type="dxa"/>
          </w:tcPr>
          <w:p w14:paraId="3B628A52" w14:textId="77777777" w:rsidR="0039176D" w:rsidRDefault="0039176D" w:rsidP="0049088E">
            <w:pPr>
              <w:pStyle w:val="Brdtekst"/>
              <w:spacing w:before="183" w:line="259" w:lineRule="auto"/>
              <w:ind w:left="0" w:right="275"/>
            </w:pPr>
          </w:p>
        </w:tc>
        <w:tc>
          <w:tcPr>
            <w:tcW w:w="3021" w:type="dxa"/>
          </w:tcPr>
          <w:p w14:paraId="4E61367E" w14:textId="77777777" w:rsidR="0039176D" w:rsidRDefault="0039176D" w:rsidP="0049088E">
            <w:pPr>
              <w:pStyle w:val="Brdtekst"/>
              <w:spacing w:before="183" w:line="259" w:lineRule="auto"/>
              <w:ind w:left="0" w:right="275"/>
            </w:pPr>
          </w:p>
        </w:tc>
      </w:tr>
      <w:tr w:rsidR="005E3A45" w14:paraId="29791768" w14:textId="77777777" w:rsidTr="0039176D">
        <w:tc>
          <w:tcPr>
            <w:tcW w:w="3020" w:type="dxa"/>
          </w:tcPr>
          <w:p w14:paraId="785D15F6" w14:textId="77777777" w:rsidR="005E3A45" w:rsidRDefault="005E3A45" w:rsidP="0049088E">
            <w:pPr>
              <w:pStyle w:val="Brdtekst"/>
              <w:spacing w:before="183" w:line="259" w:lineRule="auto"/>
              <w:ind w:left="0" w:right="275"/>
            </w:pPr>
          </w:p>
        </w:tc>
        <w:tc>
          <w:tcPr>
            <w:tcW w:w="3021" w:type="dxa"/>
          </w:tcPr>
          <w:p w14:paraId="26207654" w14:textId="77777777" w:rsidR="005E3A45" w:rsidRDefault="005E3A45" w:rsidP="0049088E">
            <w:pPr>
              <w:pStyle w:val="Brdtekst"/>
              <w:spacing w:before="183" w:line="259" w:lineRule="auto"/>
              <w:ind w:left="0" w:right="275"/>
            </w:pPr>
          </w:p>
        </w:tc>
        <w:tc>
          <w:tcPr>
            <w:tcW w:w="3021" w:type="dxa"/>
          </w:tcPr>
          <w:p w14:paraId="46684703" w14:textId="77777777" w:rsidR="005E3A45" w:rsidRDefault="005E3A45" w:rsidP="0049088E">
            <w:pPr>
              <w:pStyle w:val="Brdtekst"/>
              <w:spacing w:before="183" w:line="259" w:lineRule="auto"/>
              <w:ind w:left="0" w:right="275"/>
            </w:pPr>
          </w:p>
        </w:tc>
      </w:tr>
      <w:tr w:rsidR="005E3A45" w14:paraId="26D3DB78" w14:textId="77777777" w:rsidTr="0039176D">
        <w:tc>
          <w:tcPr>
            <w:tcW w:w="3020" w:type="dxa"/>
          </w:tcPr>
          <w:p w14:paraId="4B2BB66B" w14:textId="77777777" w:rsidR="005E3A45" w:rsidRDefault="005E3A45" w:rsidP="0049088E">
            <w:pPr>
              <w:pStyle w:val="Brdtekst"/>
              <w:spacing w:before="183" w:line="259" w:lineRule="auto"/>
              <w:ind w:left="0" w:right="275"/>
            </w:pPr>
          </w:p>
        </w:tc>
        <w:tc>
          <w:tcPr>
            <w:tcW w:w="3021" w:type="dxa"/>
          </w:tcPr>
          <w:p w14:paraId="67020FFE" w14:textId="77777777" w:rsidR="005E3A45" w:rsidRDefault="005E3A45" w:rsidP="0049088E">
            <w:pPr>
              <w:pStyle w:val="Brdtekst"/>
              <w:spacing w:before="183" w:line="259" w:lineRule="auto"/>
              <w:ind w:left="0" w:right="275"/>
            </w:pPr>
          </w:p>
        </w:tc>
        <w:tc>
          <w:tcPr>
            <w:tcW w:w="3021" w:type="dxa"/>
          </w:tcPr>
          <w:p w14:paraId="552C7D68" w14:textId="77777777" w:rsidR="005E3A45" w:rsidRDefault="005E3A45" w:rsidP="0049088E">
            <w:pPr>
              <w:pStyle w:val="Brdtekst"/>
              <w:spacing w:before="183" w:line="259" w:lineRule="auto"/>
              <w:ind w:left="0" w:right="275"/>
            </w:pPr>
          </w:p>
        </w:tc>
      </w:tr>
    </w:tbl>
    <w:p w14:paraId="7D48589E" w14:textId="77777777" w:rsidR="0049088E" w:rsidRDefault="0049088E" w:rsidP="0049088E">
      <w:pPr>
        <w:pStyle w:val="Brdtekst"/>
        <w:spacing w:before="183" w:line="259" w:lineRule="auto"/>
        <w:ind w:left="0" w:right="275"/>
      </w:pPr>
    </w:p>
    <w:p w14:paraId="0332D35B" w14:textId="77777777" w:rsidR="0049088E" w:rsidRDefault="0049088E" w:rsidP="0049088E">
      <w:pPr>
        <w:pStyle w:val="Brdtekst"/>
        <w:spacing w:before="183" w:line="259" w:lineRule="auto"/>
        <w:ind w:left="0" w:right="275"/>
      </w:pPr>
    </w:p>
    <w:p w14:paraId="537E32EC" w14:textId="77777777" w:rsidR="0049088E" w:rsidRDefault="0049088E" w:rsidP="0049088E">
      <w:pPr>
        <w:pStyle w:val="Brdtekst"/>
        <w:spacing w:before="183" w:line="259" w:lineRule="auto"/>
        <w:ind w:left="0" w:right="275"/>
      </w:pPr>
    </w:p>
    <w:p w14:paraId="2ED247E8" w14:textId="77777777" w:rsidR="0049088E" w:rsidRDefault="0049088E" w:rsidP="0049088E">
      <w:pPr>
        <w:pStyle w:val="Brdtekst"/>
        <w:spacing w:before="183" w:line="259" w:lineRule="auto"/>
        <w:ind w:left="0" w:right="275"/>
      </w:pPr>
    </w:p>
    <w:p w14:paraId="0542D3DD" w14:textId="77777777" w:rsidR="0049088E" w:rsidRDefault="0049088E" w:rsidP="0049088E">
      <w:pPr>
        <w:pStyle w:val="Brdtekst"/>
        <w:spacing w:before="183" w:line="259" w:lineRule="auto"/>
        <w:ind w:left="0" w:right="275"/>
      </w:pPr>
    </w:p>
    <w:p w14:paraId="2B478BB2" w14:textId="77777777" w:rsidR="0049088E" w:rsidRDefault="0049088E" w:rsidP="0049088E">
      <w:pPr>
        <w:pStyle w:val="Brdtekst"/>
        <w:spacing w:before="183" w:line="259" w:lineRule="auto"/>
        <w:ind w:left="0" w:right="275"/>
      </w:pPr>
    </w:p>
    <w:p w14:paraId="55F790E2" w14:textId="77777777" w:rsidR="0049088E" w:rsidRDefault="0049088E" w:rsidP="0049088E">
      <w:pPr>
        <w:pStyle w:val="Brdtekst"/>
        <w:spacing w:before="183" w:line="259" w:lineRule="auto"/>
        <w:ind w:left="0" w:right="275"/>
      </w:pPr>
    </w:p>
    <w:p w14:paraId="1F48771F" w14:textId="77777777" w:rsidR="0049088E" w:rsidRPr="0049088E" w:rsidRDefault="0049088E" w:rsidP="0049088E">
      <w:pPr>
        <w:pStyle w:val="Brdtekst"/>
        <w:spacing w:before="183" w:line="259" w:lineRule="auto"/>
        <w:ind w:left="0" w:right="275"/>
      </w:pPr>
    </w:p>
    <w:p w14:paraId="2234ADBD" w14:textId="27158D9A" w:rsidR="006E7FC8" w:rsidRDefault="006E7FC8">
      <w:pPr>
        <w:spacing w:after="160" w:line="259" w:lineRule="auto"/>
        <w:rPr>
          <w:rFonts w:ascii="Source Sans Pro" w:hAnsi="Source Sans Pro"/>
        </w:rPr>
      </w:pPr>
      <w:r>
        <w:rPr>
          <w:rFonts w:ascii="Source Sans Pro" w:hAnsi="Source Sans Pro"/>
        </w:rPr>
        <w:br w:type="page"/>
      </w:r>
    </w:p>
    <w:p w14:paraId="7D42B922" w14:textId="1545E2E8" w:rsidR="006E7FC8" w:rsidRDefault="006E7FC8" w:rsidP="006E7FC8">
      <w:pPr>
        <w:rPr>
          <w:rFonts w:ascii="Source Sans Pro" w:hAnsi="Source Sans Pro"/>
          <w:sz w:val="32"/>
          <w:szCs w:val="32"/>
        </w:rPr>
      </w:pPr>
      <w:r w:rsidRPr="006E7FC8">
        <w:rPr>
          <w:rFonts w:ascii="Source Sans Pro" w:hAnsi="Source Sans Pro"/>
          <w:sz w:val="32"/>
          <w:szCs w:val="32"/>
        </w:rPr>
        <w:lastRenderedPageBreak/>
        <w:t xml:space="preserve">VEDLEGG </w:t>
      </w:r>
      <w:r w:rsidR="003D14AC">
        <w:rPr>
          <w:rFonts w:ascii="Source Sans Pro" w:hAnsi="Source Sans Pro"/>
          <w:sz w:val="32"/>
          <w:szCs w:val="32"/>
        </w:rPr>
        <w:t>1</w:t>
      </w:r>
      <w:r w:rsidRPr="006E7FC8">
        <w:rPr>
          <w:rFonts w:ascii="Source Sans Pro" w:hAnsi="Source Sans Pro"/>
          <w:sz w:val="32"/>
          <w:szCs w:val="32"/>
        </w:rPr>
        <w:t xml:space="preserve"> – </w:t>
      </w:r>
      <w:r>
        <w:rPr>
          <w:rFonts w:ascii="Source Sans Pro" w:hAnsi="Source Sans Pro"/>
          <w:sz w:val="32"/>
          <w:szCs w:val="32"/>
        </w:rPr>
        <w:t>Fagmiljøets faglige bidrag i studiet</w:t>
      </w:r>
    </w:p>
    <w:p w14:paraId="4FEAA9C7" w14:textId="77777777" w:rsidR="006E7FC8" w:rsidRDefault="006E7FC8" w:rsidP="006E7FC8">
      <w:pPr>
        <w:rPr>
          <w:rFonts w:ascii="Source Sans Pro" w:hAnsi="Source Sans Pro"/>
        </w:rPr>
      </w:pPr>
    </w:p>
    <w:p w14:paraId="7880225D" w14:textId="1A33E5A5" w:rsidR="006E7FC8" w:rsidRDefault="006E7FC8" w:rsidP="006E7FC8">
      <w:pPr>
        <w:rPr>
          <w:rFonts w:ascii="Source Sans Pro" w:hAnsi="Source Sans Pro"/>
          <w:sz w:val="22"/>
          <w:szCs w:val="22"/>
        </w:rPr>
      </w:pPr>
      <w:r w:rsidRPr="006E7FC8">
        <w:rPr>
          <w:rFonts w:ascii="Source Sans Pro" w:hAnsi="Source Sans Pro"/>
          <w:sz w:val="22"/>
          <w:szCs w:val="22"/>
        </w:rPr>
        <w:t>D</w:t>
      </w:r>
      <w:r>
        <w:rPr>
          <w:rFonts w:ascii="Source Sans Pro" w:hAnsi="Source Sans Pro"/>
          <w:sz w:val="22"/>
          <w:szCs w:val="22"/>
        </w:rPr>
        <w:t>isse</w:t>
      </w:r>
      <w:r w:rsidRPr="006E7FC8">
        <w:rPr>
          <w:rFonts w:ascii="Source Sans Pro" w:hAnsi="Source Sans Pro"/>
          <w:sz w:val="22"/>
          <w:szCs w:val="22"/>
        </w:rPr>
        <w:t xml:space="preserve"> tabellen</w:t>
      </w:r>
      <w:r>
        <w:rPr>
          <w:rFonts w:ascii="Source Sans Pro" w:hAnsi="Source Sans Pro"/>
          <w:sz w:val="22"/>
          <w:szCs w:val="22"/>
        </w:rPr>
        <w:t>e</w:t>
      </w:r>
      <w:r w:rsidRPr="006E7FC8">
        <w:rPr>
          <w:rFonts w:ascii="Source Sans Pro" w:hAnsi="Source Sans Pro"/>
          <w:sz w:val="22"/>
          <w:szCs w:val="22"/>
        </w:rPr>
        <w:t xml:space="preserve"> skal fylles ut hvert 4. år</w:t>
      </w:r>
      <w:r w:rsidR="005E3A45">
        <w:rPr>
          <w:rFonts w:ascii="Source Sans Pro" w:hAnsi="Source Sans Pro"/>
          <w:sz w:val="22"/>
          <w:szCs w:val="22"/>
        </w:rPr>
        <w:t xml:space="preserve">, </w:t>
      </w:r>
      <w:r w:rsidR="005E3A45" w:rsidRPr="00A479ED">
        <w:rPr>
          <w:rFonts w:ascii="Source Sans Pro" w:hAnsi="Source Sans Pro"/>
          <w:sz w:val="22"/>
          <w:szCs w:val="22"/>
        </w:rPr>
        <w:t>eller oftere ved større endringer i fagmiljøets sammensetning.</w:t>
      </w:r>
    </w:p>
    <w:p w14:paraId="3D29AE40" w14:textId="77777777" w:rsidR="006E7FC8" w:rsidRDefault="006E7FC8" w:rsidP="006E7FC8">
      <w:pPr>
        <w:rPr>
          <w:rFonts w:ascii="Source Sans Pro" w:hAnsi="Source Sans Pro"/>
          <w:sz w:val="22"/>
          <w:szCs w:val="22"/>
        </w:rPr>
      </w:pPr>
    </w:p>
    <w:p w14:paraId="04A93D6D" w14:textId="64AE8399" w:rsidR="006E7FC8" w:rsidRDefault="006E7FC8" w:rsidP="006E7FC8">
      <w:pPr>
        <w:rPr>
          <w:rFonts w:ascii="Source Sans Pro" w:hAnsi="Source Sans Pro"/>
          <w:sz w:val="22"/>
          <w:szCs w:val="22"/>
        </w:rPr>
      </w:pPr>
      <w:r w:rsidRPr="006E7FC8">
        <w:rPr>
          <w:rFonts w:ascii="Source Sans Pro" w:hAnsi="Source Sans Pro"/>
          <w:sz w:val="22"/>
          <w:szCs w:val="22"/>
        </w:rPr>
        <w:t xml:space="preserve">Innsatsen til de ansatte oppgis i årsverk i følgende form: et helt årsverk = 1,0, et halvt årsverk = 0,5 etc. Ansatte som bidrar med mindre enn 0,1 årsverk skal listes opp i egen tabell under (tabell </w:t>
      </w:r>
      <w:r>
        <w:rPr>
          <w:rFonts w:ascii="Source Sans Pro" w:hAnsi="Source Sans Pro"/>
          <w:sz w:val="22"/>
          <w:szCs w:val="22"/>
        </w:rPr>
        <w:t>2</w:t>
      </w:r>
      <w:r w:rsidRPr="006E7FC8">
        <w:rPr>
          <w:rFonts w:ascii="Source Sans Pro" w:hAnsi="Source Sans Pro"/>
          <w:sz w:val="22"/>
          <w:szCs w:val="22"/>
        </w:rPr>
        <w:t>), men det er ikke behov for å oppgi årsverksinnsatsen til disse. Disse inngår kun i vurderingen av fagmiljøets kompetanse, ikke i fagmiljøets totale kapasitet og stabilitet, herunder også hvorvidt de kvantitative kravene i § 2-3 (4) er oppfylt. Oppgi i kommentarfeltet timetallet for ett årsverk. Vennligst summer alle årsverk i det nederste feltet for kolonner 4-8. Fagmiljøet listes opp alfabetisk.</w:t>
      </w:r>
    </w:p>
    <w:p w14:paraId="0B894E2D" w14:textId="77777777" w:rsidR="006E7FC8" w:rsidRDefault="006E7FC8" w:rsidP="006E7FC8">
      <w:pPr>
        <w:rPr>
          <w:rFonts w:ascii="Source Sans Pro" w:hAnsi="Source Sans Pro"/>
          <w:sz w:val="22"/>
          <w:szCs w:val="22"/>
        </w:rPr>
      </w:pPr>
    </w:p>
    <w:p w14:paraId="71CBADD1" w14:textId="2DD8122E" w:rsidR="006E7FC8" w:rsidRDefault="006E7FC8">
      <w:pPr>
        <w:spacing w:after="160" w:line="259" w:lineRule="auto"/>
        <w:rPr>
          <w:rFonts w:ascii="Source Sans Pro" w:hAnsi="Source Sans Pro"/>
          <w:sz w:val="22"/>
          <w:szCs w:val="22"/>
        </w:rPr>
      </w:pPr>
      <w:r>
        <w:rPr>
          <w:rFonts w:ascii="Source Sans Pro" w:hAnsi="Source Sans Pro"/>
          <w:sz w:val="22"/>
          <w:szCs w:val="22"/>
        </w:rPr>
        <w:br w:type="page"/>
      </w:r>
    </w:p>
    <w:p w14:paraId="3E9DBB96" w14:textId="77777777" w:rsidR="006E7FC8" w:rsidRDefault="006E7FC8" w:rsidP="006E7FC8">
      <w:pPr>
        <w:spacing w:before="91"/>
        <w:ind w:left="102"/>
        <w:rPr>
          <w:sz w:val="20"/>
        </w:rPr>
        <w:sectPr w:rsidR="006E7FC8" w:rsidSect="00FA2666">
          <w:headerReference w:type="default" r:id="rId11"/>
          <w:footerReference w:type="default" r:id="rId12"/>
          <w:pgSz w:w="11906" w:h="16838"/>
          <w:pgMar w:top="1417" w:right="1417" w:bottom="1417" w:left="1417" w:header="708" w:footer="708" w:gutter="0"/>
          <w:cols w:space="708"/>
          <w:docGrid w:linePitch="360"/>
        </w:sectPr>
      </w:pPr>
    </w:p>
    <w:p w14:paraId="6C8341D6" w14:textId="7E882B59" w:rsidR="006E7FC8" w:rsidRPr="006E7FC8" w:rsidRDefault="006E7FC8" w:rsidP="006E7FC8">
      <w:pPr>
        <w:spacing w:before="91"/>
        <w:ind w:left="102"/>
        <w:rPr>
          <w:rFonts w:ascii="Source Sans Pro" w:hAnsi="Source Sans Pro"/>
          <w:sz w:val="20"/>
        </w:rPr>
      </w:pPr>
      <w:r w:rsidRPr="006E7FC8">
        <w:rPr>
          <w:rFonts w:ascii="Source Sans Pro" w:hAnsi="Source Sans Pro"/>
          <w:sz w:val="20"/>
        </w:rPr>
        <w:lastRenderedPageBreak/>
        <w:t>Tabell 1: for fagmiljøet som bidrar med minst 0</w:t>
      </w:r>
      <w:r>
        <w:rPr>
          <w:rFonts w:ascii="Source Sans Pro" w:hAnsi="Source Sans Pro"/>
          <w:sz w:val="20"/>
        </w:rPr>
        <w:t>,</w:t>
      </w:r>
      <w:r w:rsidRPr="006E7FC8">
        <w:rPr>
          <w:rFonts w:ascii="Source Sans Pro" w:hAnsi="Source Sans Pro"/>
          <w:sz w:val="20"/>
        </w:rPr>
        <w:t>1 årsverk i studiet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126"/>
        <w:gridCol w:w="1560"/>
        <w:gridCol w:w="850"/>
        <w:gridCol w:w="709"/>
        <w:gridCol w:w="709"/>
        <w:gridCol w:w="850"/>
        <w:gridCol w:w="1276"/>
        <w:gridCol w:w="1843"/>
        <w:gridCol w:w="1417"/>
        <w:gridCol w:w="1276"/>
      </w:tblGrid>
      <w:tr w:rsidR="006E7FC8" w:rsidRPr="006E7FC8" w14:paraId="7CB7B2CD" w14:textId="77777777" w:rsidTr="006F4D89">
        <w:trPr>
          <w:trHeight w:val="242"/>
        </w:trPr>
        <w:tc>
          <w:tcPr>
            <w:tcW w:w="1164" w:type="dxa"/>
          </w:tcPr>
          <w:p w14:paraId="02819D0A" w14:textId="77777777" w:rsidR="006E7FC8" w:rsidRPr="006E7FC8" w:rsidRDefault="006E7FC8" w:rsidP="00E93F08">
            <w:pPr>
              <w:pStyle w:val="TableParagraph"/>
              <w:spacing w:line="222" w:lineRule="exact"/>
              <w:ind w:left="8"/>
              <w:jc w:val="center"/>
              <w:rPr>
                <w:rFonts w:ascii="Source Sans Pro" w:hAnsi="Source Sans Pro"/>
                <w:b/>
                <w:sz w:val="20"/>
              </w:rPr>
            </w:pPr>
            <w:r w:rsidRPr="006E7FC8">
              <w:rPr>
                <w:rFonts w:ascii="Source Sans Pro" w:hAnsi="Source Sans Pro"/>
                <w:b/>
                <w:w w:val="99"/>
                <w:sz w:val="20"/>
              </w:rPr>
              <w:t>1</w:t>
            </w:r>
          </w:p>
        </w:tc>
        <w:tc>
          <w:tcPr>
            <w:tcW w:w="2126" w:type="dxa"/>
          </w:tcPr>
          <w:p w14:paraId="41724A7F" w14:textId="77777777" w:rsidR="006E7FC8" w:rsidRPr="006E7FC8" w:rsidRDefault="006E7FC8" w:rsidP="00E93F08">
            <w:pPr>
              <w:pStyle w:val="TableParagraph"/>
              <w:spacing w:line="222" w:lineRule="exact"/>
              <w:ind w:left="8"/>
              <w:jc w:val="center"/>
              <w:rPr>
                <w:rFonts w:ascii="Source Sans Pro" w:hAnsi="Source Sans Pro"/>
                <w:b/>
                <w:sz w:val="20"/>
              </w:rPr>
            </w:pPr>
            <w:r w:rsidRPr="006E7FC8">
              <w:rPr>
                <w:rFonts w:ascii="Source Sans Pro" w:hAnsi="Source Sans Pro"/>
                <w:b/>
                <w:w w:val="99"/>
                <w:sz w:val="20"/>
              </w:rPr>
              <w:t>2</w:t>
            </w:r>
          </w:p>
        </w:tc>
        <w:tc>
          <w:tcPr>
            <w:tcW w:w="1560" w:type="dxa"/>
          </w:tcPr>
          <w:p w14:paraId="58A0B704" w14:textId="77777777" w:rsidR="006E7FC8" w:rsidRPr="006E7FC8" w:rsidRDefault="006E7FC8" w:rsidP="00E93F08">
            <w:pPr>
              <w:pStyle w:val="TableParagraph"/>
              <w:spacing w:line="222" w:lineRule="exact"/>
              <w:ind w:left="4"/>
              <w:jc w:val="center"/>
              <w:rPr>
                <w:rFonts w:ascii="Source Sans Pro" w:hAnsi="Source Sans Pro"/>
                <w:b/>
                <w:sz w:val="20"/>
              </w:rPr>
            </w:pPr>
            <w:r w:rsidRPr="006E7FC8">
              <w:rPr>
                <w:rFonts w:ascii="Source Sans Pro" w:hAnsi="Source Sans Pro"/>
                <w:b/>
                <w:w w:val="99"/>
                <w:sz w:val="20"/>
              </w:rPr>
              <w:t>3</w:t>
            </w:r>
          </w:p>
        </w:tc>
        <w:tc>
          <w:tcPr>
            <w:tcW w:w="850" w:type="dxa"/>
            <w:shd w:val="clear" w:color="auto" w:fill="CCCCCC"/>
          </w:tcPr>
          <w:p w14:paraId="2899ECDF" w14:textId="77777777" w:rsidR="006E7FC8" w:rsidRPr="006E7FC8" w:rsidRDefault="006E7FC8" w:rsidP="00E93F08">
            <w:pPr>
              <w:pStyle w:val="TableParagraph"/>
              <w:spacing w:line="222" w:lineRule="exact"/>
              <w:ind w:left="9"/>
              <w:jc w:val="center"/>
              <w:rPr>
                <w:rFonts w:ascii="Source Sans Pro" w:hAnsi="Source Sans Pro"/>
                <w:b/>
                <w:sz w:val="20"/>
              </w:rPr>
            </w:pPr>
            <w:r w:rsidRPr="006E7FC8">
              <w:rPr>
                <w:rFonts w:ascii="Source Sans Pro" w:hAnsi="Source Sans Pro"/>
                <w:b/>
                <w:w w:val="99"/>
                <w:sz w:val="20"/>
              </w:rPr>
              <w:t>4</w:t>
            </w:r>
          </w:p>
        </w:tc>
        <w:tc>
          <w:tcPr>
            <w:tcW w:w="709" w:type="dxa"/>
            <w:shd w:val="clear" w:color="auto" w:fill="CCCCCC"/>
          </w:tcPr>
          <w:p w14:paraId="3420E760" w14:textId="77777777" w:rsidR="006E7FC8" w:rsidRPr="006E7FC8" w:rsidRDefault="006E7FC8" w:rsidP="00E93F08">
            <w:pPr>
              <w:pStyle w:val="TableParagraph"/>
              <w:spacing w:line="222" w:lineRule="exact"/>
              <w:ind w:left="11"/>
              <w:jc w:val="center"/>
              <w:rPr>
                <w:rFonts w:ascii="Source Sans Pro" w:hAnsi="Source Sans Pro"/>
                <w:b/>
                <w:sz w:val="20"/>
              </w:rPr>
            </w:pPr>
            <w:r w:rsidRPr="006E7FC8">
              <w:rPr>
                <w:rFonts w:ascii="Source Sans Pro" w:hAnsi="Source Sans Pro"/>
                <w:b/>
                <w:w w:val="99"/>
                <w:sz w:val="20"/>
              </w:rPr>
              <w:t>5</w:t>
            </w:r>
          </w:p>
        </w:tc>
        <w:tc>
          <w:tcPr>
            <w:tcW w:w="709" w:type="dxa"/>
            <w:shd w:val="clear" w:color="auto" w:fill="CCCCCC"/>
          </w:tcPr>
          <w:p w14:paraId="6D5928D6" w14:textId="77777777" w:rsidR="006E7FC8" w:rsidRPr="006E7FC8" w:rsidRDefault="006E7FC8" w:rsidP="00E93F08">
            <w:pPr>
              <w:pStyle w:val="TableParagraph"/>
              <w:spacing w:line="222" w:lineRule="exact"/>
              <w:ind w:left="13"/>
              <w:jc w:val="center"/>
              <w:rPr>
                <w:rFonts w:ascii="Source Sans Pro" w:hAnsi="Source Sans Pro"/>
                <w:b/>
                <w:sz w:val="20"/>
              </w:rPr>
            </w:pPr>
            <w:r w:rsidRPr="006E7FC8">
              <w:rPr>
                <w:rFonts w:ascii="Source Sans Pro" w:hAnsi="Source Sans Pro"/>
                <w:b/>
                <w:w w:val="99"/>
                <w:sz w:val="20"/>
              </w:rPr>
              <w:t>6</w:t>
            </w:r>
          </w:p>
        </w:tc>
        <w:tc>
          <w:tcPr>
            <w:tcW w:w="850" w:type="dxa"/>
            <w:shd w:val="clear" w:color="auto" w:fill="CCCCCC"/>
          </w:tcPr>
          <w:p w14:paraId="10808737" w14:textId="77777777" w:rsidR="006E7FC8" w:rsidRPr="006E7FC8" w:rsidRDefault="006E7FC8" w:rsidP="00E93F08">
            <w:pPr>
              <w:pStyle w:val="TableParagraph"/>
              <w:spacing w:line="222" w:lineRule="exact"/>
              <w:ind w:left="20"/>
              <w:jc w:val="center"/>
              <w:rPr>
                <w:rFonts w:ascii="Source Sans Pro" w:hAnsi="Source Sans Pro"/>
                <w:b/>
                <w:sz w:val="20"/>
              </w:rPr>
            </w:pPr>
            <w:r w:rsidRPr="006E7FC8">
              <w:rPr>
                <w:rFonts w:ascii="Source Sans Pro" w:hAnsi="Source Sans Pro"/>
                <w:b/>
                <w:w w:val="99"/>
                <w:sz w:val="20"/>
              </w:rPr>
              <w:t>7</w:t>
            </w:r>
          </w:p>
        </w:tc>
        <w:tc>
          <w:tcPr>
            <w:tcW w:w="1276" w:type="dxa"/>
          </w:tcPr>
          <w:p w14:paraId="2DD00AFE" w14:textId="77777777" w:rsidR="006E7FC8" w:rsidRPr="006E7FC8" w:rsidRDefault="006E7FC8" w:rsidP="00E93F08">
            <w:pPr>
              <w:pStyle w:val="TableParagraph"/>
              <w:spacing w:line="222" w:lineRule="exact"/>
              <w:ind w:left="20"/>
              <w:jc w:val="center"/>
              <w:rPr>
                <w:rFonts w:ascii="Source Sans Pro" w:hAnsi="Source Sans Pro"/>
                <w:b/>
                <w:sz w:val="20"/>
              </w:rPr>
            </w:pPr>
            <w:r w:rsidRPr="006E7FC8">
              <w:rPr>
                <w:rFonts w:ascii="Source Sans Pro" w:hAnsi="Source Sans Pro"/>
                <w:b/>
                <w:w w:val="99"/>
                <w:sz w:val="20"/>
              </w:rPr>
              <w:t>8</w:t>
            </w:r>
          </w:p>
        </w:tc>
        <w:tc>
          <w:tcPr>
            <w:tcW w:w="1843" w:type="dxa"/>
          </w:tcPr>
          <w:p w14:paraId="21428D17" w14:textId="77777777" w:rsidR="006E7FC8" w:rsidRPr="006E7FC8" w:rsidRDefault="006E7FC8" w:rsidP="00E93F08">
            <w:pPr>
              <w:pStyle w:val="TableParagraph"/>
              <w:spacing w:line="222" w:lineRule="exact"/>
              <w:ind w:left="24"/>
              <w:jc w:val="center"/>
              <w:rPr>
                <w:rFonts w:ascii="Source Sans Pro" w:hAnsi="Source Sans Pro"/>
                <w:b/>
                <w:sz w:val="20"/>
              </w:rPr>
            </w:pPr>
            <w:r w:rsidRPr="006E7FC8">
              <w:rPr>
                <w:rFonts w:ascii="Source Sans Pro" w:hAnsi="Source Sans Pro"/>
                <w:b/>
                <w:w w:val="99"/>
                <w:sz w:val="20"/>
              </w:rPr>
              <w:t>9</w:t>
            </w:r>
          </w:p>
        </w:tc>
        <w:tc>
          <w:tcPr>
            <w:tcW w:w="2693" w:type="dxa"/>
            <w:gridSpan w:val="2"/>
          </w:tcPr>
          <w:p w14:paraId="112B6487" w14:textId="77777777" w:rsidR="006E7FC8" w:rsidRPr="006E7FC8" w:rsidRDefault="006E7FC8" w:rsidP="00E93F08">
            <w:pPr>
              <w:pStyle w:val="TableParagraph"/>
              <w:spacing w:line="222" w:lineRule="exact"/>
              <w:ind w:left="876" w:right="841"/>
              <w:jc w:val="center"/>
              <w:rPr>
                <w:rFonts w:ascii="Source Sans Pro" w:hAnsi="Source Sans Pro"/>
                <w:b/>
                <w:sz w:val="20"/>
              </w:rPr>
            </w:pPr>
            <w:r w:rsidRPr="006E7FC8">
              <w:rPr>
                <w:rFonts w:ascii="Source Sans Pro" w:hAnsi="Source Sans Pro"/>
                <w:b/>
                <w:sz w:val="20"/>
              </w:rPr>
              <w:t>10</w:t>
            </w:r>
          </w:p>
        </w:tc>
      </w:tr>
      <w:tr w:rsidR="006E7FC8" w:rsidRPr="006E7FC8" w14:paraId="60959529" w14:textId="77777777" w:rsidTr="006F4D89">
        <w:trPr>
          <w:trHeight w:val="1171"/>
        </w:trPr>
        <w:tc>
          <w:tcPr>
            <w:tcW w:w="1164" w:type="dxa"/>
            <w:vMerge w:val="restart"/>
          </w:tcPr>
          <w:p w14:paraId="2E534D2C" w14:textId="77777777" w:rsidR="006E7FC8" w:rsidRPr="006E7FC8" w:rsidRDefault="006E7FC8" w:rsidP="00E93F08">
            <w:pPr>
              <w:pStyle w:val="TableParagraph"/>
              <w:ind w:left="88" w:right="79"/>
              <w:jc w:val="center"/>
              <w:rPr>
                <w:rFonts w:ascii="Source Sans Pro" w:hAnsi="Source Sans Pro"/>
                <w:b/>
                <w:sz w:val="18"/>
              </w:rPr>
            </w:pPr>
            <w:r w:rsidRPr="006E7FC8">
              <w:rPr>
                <w:rFonts w:ascii="Source Sans Pro" w:hAnsi="Source Sans Pro"/>
                <w:b/>
                <w:sz w:val="18"/>
              </w:rPr>
              <w:t>Ansatte som bidrar faglig</w:t>
            </w:r>
          </w:p>
        </w:tc>
        <w:tc>
          <w:tcPr>
            <w:tcW w:w="2126" w:type="dxa"/>
            <w:vMerge w:val="restart"/>
          </w:tcPr>
          <w:p w14:paraId="4CC45DA3" w14:textId="77777777" w:rsidR="006E7FC8" w:rsidRPr="006E7FC8" w:rsidRDefault="006E7FC8" w:rsidP="00E93F08">
            <w:pPr>
              <w:pStyle w:val="TableParagraph"/>
              <w:spacing w:line="202" w:lineRule="exact"/>
              <w:ind w:left="48" w:right="41"/>
              <w:jc w:val="center"/>
              <w:rPr>
                <w:rFonts w:ascii="Source Sans Pro" w:hAnsi="Source Sans Pro"/>
                <w:b/>
                <w:sz w:val="18"/>
              </w:rPr>
            </w:pPr>
            <w:r w:rsidRPr="006E7FC8">
              <w:rPr>
                <w:rFonts w:ascii="Source Sans Pro" w:hAnsi="Source Sans Pro"/>
                <w:b/>
                <w:sz w:val="18"/>
              </w:rPr>
              <w:t>Stillingsbetegnelse</w:t>
            </w:r>
          </w:p>
          <w:p w14:paraId="24490916" w14:textId="77777777" w:rsidR="006E7FC8" w:rsidRPr="006E7FC8" w:rsidRDefault="006E7FC8" w:rsidP="00E93F08">
            <w:pPr>
              <w:pStyle w:val="TableParagraph"/>
              <w:spacing w:line="133" w:lineRule="exact"/>
              <w:ind w:left="7"/>
              <w:jc w:val="center"/>
              <w:rPr>
                <w:rFonts w:ascii="Source Sans Pro" w:hAnsi="Source Sans Pro"/>
                <w:sz w:val="12"/>
              </w:rPr>
            </w:pPr>
            <w:r w:rsidRPr="006E7FC8">
              <w:rPr>
                <w:rFonts w:ascii="Source Sans Pro" w:hAnsi="Source Sans Pro"/>
                <w:sz w:val="12"/>
              </w:rPr>
              <w:t>1, 2</w:t>
            </w:r>
          </w:p>
        </w:tc>
        <w:tc>
          <w:tcPr>
            <w:tcW w:w="1560" w:type="dxa"/>
            <w:vMerge w:val="restart"/>
          </w:tcPr>
          <w:p w14:paraId="20EE66CA" w14:textId="2B1D4B5E" w:rsidR="006E7FC8" w:rsidRPr="006E7FC8" w:rsidRDefault="006E7FC8" w:rsidP="00E93F08">
            <w:pPr>
              <w:pStyle w:val="TableParagraph"/>
              <w:ind w:left="76" w:right="66"/>
              <w:jc w:val="center"/>
              <w:rPr>
                <w:rFonts w:ascii="Source Sans Pro" w:hAnsi="Source Sans Pro"/>
                <w:b/>
                <w:sz w:val="18"/>
              </w:rPr>
            </w:pPr>
            <w:r w:rsidRPr="006E7FC8">
              <w:rPr>
                <w:rFonts w:ascii="Source Sans Pro" w:hAnsi="Source Sans Pro"/>
                <w:b/>
                <w:sz w:val="18"/>
              </w:rPr>
              <w:t>Ansettelses</w:t>
            </w:r>
            <w:r w:rsidR="003B3219">
              <w:rPr>
                <w:rFonts w:ascii="Source Sans Pro" w:hAnsi="Source Sans Pro"/>
                <w:b/>
                <w:sz w:val="18"/>
              </w:rPr>
              <w:t>-</w:t>
            </w:r>
            <w:r w:rsidRPr="006E7FC8">
              <w:rPr>
                <w:rFonts w:ascii="Source Sans Pro" w:hAnsi="Source Sans Pro"/>
                <w:b/>
                <w:sz w:val="18"/>
              </w:rPr>
              <w:t xml:space="preserve"> forhold</w:t>
            </w:r>
          </w:p>
          <w:p w14:paraId="74EA0608" w14:textId="77777777" w:rsidR="006E7FC8" w:rsidRPr="006E7FC8" w:rsidRDefault="006E7FC8" w:rsidP="00E93F08">
            <w:pPr>
              <w:pStyle w:val="TableParagraph"/>
              <w:spacing w:line="133" w:lineRule="exact"/>
              <w:ind w:left="9"/>
              <w:jc w:val="center"/>
              <w:rPr>
                <w:rFonts w:ascii="Source Sans Pro" w:hAnsi="Source Sans Pro"/>
                <w:b/>
                <w:sz w:val="12"/>
              </w:rPr>
            </w:pPr>
            <w:r w:rsidRPr="006E7FC8">
              <w:rPr>
                <w:rFonts w:ascii="Source Sans Pro" w:hAnsi="Source Sans Pro"/>
                <w:b/>
                <w:sz w:val="12"/>
              </w:rPr>
              <w:t>3</w:t>
            </w:r>
          </w:p>
        </w:tc>
        <w:tc>
          <w:tcPr>
            <w:tcW w:w="3118" w:type="dxa"/>
            <w:gridSpan w:val="4"/>
            <w:shd w:val="clear" w:color="auto" w:fill="CCCCCC"/>
          </w:tcPr>
          <w:p w14:paraId="50F65904" w14:textId="77777777" w:rsidR="006E7FC8" w:rsidRPr="006E7FC8" w:rsidRDefault="006E7FC8" w:rsidP="00E93F08">
            <w:pPr>
              <w:pStyle w:val="TableParagraph"/>
              <w:spacing w:line="207" w:lineRule="exact"/>
              <w:ind w:left="651"/>
              <w:rPr>
                <w:rFonts w:ascii="Source Sans Pro" w:hAnsi="Source Sans Pro"/>
                <w:b/>
                <w:sz w:val="18"/>
              </w:rPr>
            </w:pPr>
            <w:r w:rsidRPr="006E7FC8">
              <w:rPr>
                <w:rFonts w:ascii="Source Sans Pro" w:hAnsi="Source Sans Pro"/>
                <w:b/>
                <w:sz w:val="18"/>
              </w:rPr>
              <w:t>Faglige årsverk i studiet</w:t>
            </w:r>
          </w:p>
        </w:tc>
        <w:tc>
          <w:tcPr>
            <w:tcW w:w="1276" w:type="dxa"/>
          </w:tcPr>
          <w:p w14:paraId="15C1CEE4" w14:textId="77777777" w:rsidR="006E7FC8" w:rsidRPr="006E7FC8" w:rsidRDefault="006E7FC8" w:rsidP="00E93F08">
            <w:pPr>
              <w:pStyle w:val="TableParagraph"/>
              <w:spacing w:before="1" w:line="237" w:lineRule="auto"/>
              <w:ind w:left="162" w:right="137"/>
              <w:jc w:val="center"/>
              <w:rPr>
                <w:rFonts w:ascii="Source Sans Pro" w:hAnsi="Source Sans Pro"/>
                <w:b/>
                <w:sz w:val="16"/>
              </w:rPr>
            </w:pPr>
            <w:r w:rsidRPr="006E7FC8">
              <w:rPr>
                <w:rFonts w:ascii="Source Sans Pro" w:hAnsi="Source Sans Pro"/>
                <w:b/>
                <w:sz w:val="18"/>
              </w:rPr>
              <w:t xml:space="preserve">Årsverk i andre studier </w:t>
            </w:r>
            <w:r w:rsidRPr="006E7FC8">
              <w:rPr>
                <w:rFonts w:ascii="Source Sans Pro" w:hAnsi="Source Sans Pro"/>
                <w:b/>
                <w:sz w:val="16"/>
              </w:rPr>
              <w:t>oppgi</w:t>
            </w:r>
          </w:p>
          <w:p w14:paraId="472AAB8A" w14:textId="77777777" w:rsidR="006E7FC8" w:rsidRPr="006E7FC8" w:rsidRDefault="006E7FC8" w:rsidP="00E93F08">
            <w:pPr>
              <w:pStyle w:val="TableParagraph"/>
              <w:spacing w:before="5" w:line="184" w:lineRule="exact"/>
              <w:ind w:left="162" w:right="137"/>
              <w:jc w:val="center"/>
              <w:rPr>
                <w:rFonts w:ascii="Source Sans Pro" w:hAnsi="Source Sans Pro"/>
                <w:b/>
                <w:sz w:val="10"/>
              </w:rPr>
            </w:pPr>
            <w:r w:rsidRPr="006E7FC8">
              <w:rPr>
                <w:rFonts w:ascii="Source Sans Pro" w:hAnsi="Source Sans Pro"/>
                <w:b/>
                <w:sz w:val="16"/>
              </w:rPr>
              <w:t>studium og institusjon</w:t>
            </w:r>
            <w:r w:rsidRPr="006E7FC8">
              <w:rPr>
                <w:rFonts w:ascii="Source Sans Pro" w:hAnsi="Source Sans Pro"/>
                <w:b/>
                <w:position w:val="6"/>
                <w:sz w:val="10"/>
              </w:rPr>
              <w:t>5</w:t>
            </w:r>
          </w:p>
        </w:tc>
        <w:tc>
          <w:tcPr>
            <w:tcW w:w="1843" w:type="dxa"/>
          </w:tcPr>
          <w:p w14:paraId="4B039523" w14:textId="77777777" w:rsidR="006E7FC8" w:rsidRPr="006E7FC8" w:rsidRDefault="006E7FC8" w:rsidP="00E93F08">
            <w:pPr>
              <w:pStyle w:val="TableParagraph"/>
              <w:spacing w:line="206" w:lineRule="exact"/>
              <w:ind w:left="392"/>
              <w:rPr>
                <w:rFonts w:ascii="Source Sans Pro" w:hAnsi="Source Sans Pro"/>
                <w:b/>
                <w:sz w:val="18"/>
              </w:rPr>
            </w:pPr>
            <w:r w:rsidRPr="006E7FC8">
              <w:rPr>
                <w:rFonts w:ascii="Source Sans Pro" w:hAnsi="Source Sans Pro"/>
                <w:b/>
                <w:sz w:val="18"/>
              </w:rPr>
              <w:t>Undervisnings-</w:t>
            </w:r>
          </w:p>
          <w:p w14:paraId="637D4EE8" w14:textId="77777777" w:rsidR="006E7FC8" w:rsidRPr="006E7FC8" w:rsidRDefault="006E7FC8" w:rsidP="00E93F08">
            <w:pPr>
              <w:pStyle w:val="TableParagraph"/>
              <w:ind w:left="351" w:right="329" w:firstLine="5"/>
              <w:jc w:val="center"/>
              <w:rPr>
                <w:rFonts w:ascii="Source Sans Pro" w:hAnsi="Source Sans Pro"/>
                <w:b/>
                <w:sz w:val="18"/>
              </w:rPr>
            </w:pPr>
            <w:r w:rsidRPr="006E7FC8">
              <w:rPr>
                <w:rFonts w:ascii="Source Sans Pro" w:hAnsi="Source Sans Pro"/>
                <w:b/>
                <w:sz w:val="18"/>
              </w:rPr>
              <w:t>/veilednings- område i studiet</w:t>
            </w:r>
          </w:p>
        </w:tc>
        <w:tc>
          <w:tcPr>
            <w:tcW w:w="2693" w:type="dxa"/>
            <w:gridSpan w:val="2"/>
          </w:tcPr>
          <w:p w14:paraId="59490966" w14:textId="77777777" w:rsidR="006E7FC8" w:rsidRPr="006E7FC8" w:rsidRDefault="006E7FC8" w:rsidP="00E93F08">
            <w:pPr>
              <w:pStyle w:val="TableParagraph"/>
              <w:spacing w:before="3" w:line="235" w:lineRule="auto"/>
              <w:ind w:left="370" w:right="318" w:firstLine="321"/>
              <w:rPr>
                <w:rFonts w:ascii="Source Sans Pro" w:hAnsi="Source Sans Pro"/>
                <w:b/>
                <w:sz w:val="12"/>
              </w:rPr>
            </w:pPr>
            <w:r w:rsidRPr="006E7FC8">
              <w:rPr>
                <w:rFonts w:ascii="Source Sans Pro" w:hAnsi="Source Sans Pro"/>
                <w:b/>
                <w:sz w:val="18"/>
              </w:rPr>
              <w:t>Ekstern praksiserfaring</w:t>
            </w:r>
            <w:r w:rsidRPr="006E7FC8">
              <w:rPr>
                <w:rFonts w:ascii="Source Sans Pro" w:hAnsi="Source Sans Pro"/>
                <w:b/>
                <w:position w:val="6"/>
                <w:sz w:val="12"/>
              </w:rPr>
              <w:t>6</w:t>
            </w:r>
          </w:p>
        </w:tc>
      </w:tr>
      <w:tr w:rsidR="006E7FC8" w:rsidRPr="006E7FC8" w14:paraId="502DDE1E" w14:textId="77777777" w:rsidTr="006F4D89">
        <w:trPr>
          <w:trHeight w:val="292"/>
        </w:trPr>
        <w:tc>
          <w:tcPr>
            <w:tcW w:w="1164" w:type="dxa"/>
            <w:vMerge/>
            <w:tcBorders>
              <w:top w:val="nil"/>
            </w:tcBorders>
          </w:tcPr>
          <w:p w14:paraId="658831CA" w14:textId="77777777" w:rsidR="006E7FC8" w:rsidRPr="006E7FC8" w:rsidRDefault="006E7FC8" w:rsidP="00E93F08">
            <w:pPr>
              <w:rPr>
                <w:rFonts w:ascii="Source Sans Pro" w:hAnsi="Source Sans Pro"/>
                <w:sz w:val="2"/>
                <w:szCs w:val="2"/>
              </w:rPr>
            </w:pPr>
          </w:p>
        </w:tc>
        <w:tc>
          <w:tcPr>
            <w:tcW w:w="2126" w:type="dxa"/>
            <w:vMerge/>
            <w:tcBorders>
              <w:top w:val="nil"/>
            </w:tcBorders>
          </w:tcPr>
          <w:p w14:paraId="34EB01CD" w14:textId="77777777" w:rsidR="006E7FC8" w:rsidRPr="006E7FC8" w:rsidRDefault="006E7FC8" w:rsidP="00E93F08">
            <w:pPr>
              <w:rPr>
                <w:rFonts w:ascii="Source Sans Pro" w:hAnsi="Source Sans Pro"/>
                <w:sz w:val="2"/>
                <w:szCs w:val="2"/>
              </w:rPr>
            </w:pPr>
          </w:p>
        </w:tc>
        <w:tc>
          <w:tcPr>
            <w:tcW w:w="1560" w:type="dxa"/>
            <w:vMerge/>
            <w:tcBorders>
              <w:top w:val="nil"/>
            </w:tcBorders>
          </w:tcPr>
          <w:p w14:paraId="36B0F322" w14:textId="77777777" w:rsidR="006E7FC8" w:rsidRPr="006E7FC8" w:rsidRDefault="006E7FC8" w:rsidP="00E93F08">
            <w:pPr>
              <w:rPr>
                <w:rFonts w:ascii="Source Sans Pro" w:hAnsi="Source Sans Pro"/>
                <w:sz w:val="2"/>
                <w:szCs w:val="2"/>
              </w:rPr>
            </w:pPr>
          </w:p>
        </w:tc>
        <w:tc>
          <w:tcPr>
            <w:tcW w:w="850" w:type="dxa"/>
            <w:shd w:val="clear" w:color="auto" w:fill="CCCCCC"/>
          </w:tcPr>
          <w:p w14:paraId="3D6C3B24" w14:textId="77777777" w:rsidR="006E7FC8" w:rsidRPr="006E7FC8" w:rsidRDefault="006E7FC8" w:rsidP="00E93F08">
            <w:pPr>
              <w:pStyle w:val="TableParagraph"/>
              <w:spacing w:line="209" w:lineRule="exact"/>
              <w:ind w:left="159" w:right="152"/>
              <w:jc w:val="center"/>
              <w:rPr>
                <w:rFonts w:ascii="Source Sans Pro" w:hAnsi="Source Sans Pro"/>
                <w:b/>
                <w:sz w:val="12"/>
              </w:rPr>
            </w:pPr>
            <w:r w:rsidRPr="006E7FC8">
              <w:rPr>
                <w:rFonts w:ascii="Source Sans Pro" w:hAnsi="Source Sans Pro"/>
                <w:b/>
                <w:sz w:val="18"/>
              </w:rPr>
              <w:t>Total</w:t>
            </w:r>
            <w:r w:rsidRPr="006E7FC8">
              <w:rPr>
                <w:rFonts w:ascii="Source Sans Pro" w:hAnsi="Source Sans Pro"/>
                <w:b/>
                <w:position w:val="6"/>
                <w:sz w:val="12"/>
              </w:rPr>
              <w:t>4</w:t>
            </w:r>
          </w:p>
        </w:tc>
        <w:tc>
          <w:tcPr>
            <w:tcW w:w="709" w:type="dxa"/>
            <w:shd w:val="clear" w:color="auto" w:fill="CCCCCC"/>
          </w:tcPr>
          <w:p w14:paraId="7C259B1B" w14:textId="77777777" w:rsidR="006E7FC8" w:rsidRPr="006E7FC8" w:rsidRDefault="006E7FC8" w:rsidP="00E93F08">
            <w:pPr>
              <w:pStyle w:val="TableParagraph"/>
              <w:spacing w:before="2"/>
              <w:ind w:left="116" w:right="102"/>
              <w:jc w:val="center"/>
              <w:rPr>
                <w:rFonts w:ascii="Source Sans Pro" w:hAnsi="Source Sans Pro"/>
                <w:b/>
                <w:sz w:val="18"/>
              </w:rPr>
            </w:pPr>
            <w:r w:rsidRPr="006E7FC8">
              <w:rPr>
                <w:rFonts w:ascii="Source Sans Pro" w:hAnsi="Source Sans Pro"/>
                <w:b/>
                <w:sz w:val="18"/>
              </w:rPr>
              <w:t>U&amp;V</w:t>
            </w:r>
          </w:p>
        </w:tc>
        <w:tc>
          <w:tcPr>
            <w:tcW w:w="709" w:type="dxa"/>
            <w:shd w:val="clear" w:color="auto" w:fill="CCCCCC"/>
          </w:tcPr>
          <w:p w14:paraId="49BC6281" w14:textId="77777777" w:rsidR="006E7FC8" w:rsidRPr="006E7FC8" w:rsidRDefault="006E7FC8" w:rsidP="00E93F08">
            <w:pPr>
              <w:pStyle w:val="TableParagraph"/>
              <w:spacing w:before="2"/>
              <w:ind w:left="52" w:right="35"/>
              <w:jc w:val="center"/>
              <w:rPr>
                <w:rFonts w:ascii="Source Sans Pro" w:hAnsi="Source Sans Pro"/>
                <w:b/>
                <w:sz w:val="18"/>
              </w:rPr>
            </w:pPr>
            <w:r w:rsidRPr="006E7FC8">
              <w:rPr>
                <w:rFonts w:ascii="Source Sans Pro" w:hAnsi="Source Sans Pro"/>
                <w:b/>
                <w:sz w:val="18"/>
              </w:rPr>
              <w:t>FoU/KU</w:t>
            </w:r>
          </w:p>
        </w:tc>
        <w:tc>
          <w:tcPr>
            <w:tcW w:w="850" w:type="dxa"/>
            <w:shd w:val="clear" w:color="auto" w:fill="CCCCCC"/>
          </w:tcPr>
          <w:p w14:paraId="5B1BC6E7" w14:textId="77777777" w:rsidR="006E7FC8" w:rsidRPr="006E7FC8" w:rsidRDefault="006E7FC8" w:rsidP="00E93F08">
            <w:pPr>
              <w:pStyle w:val="TableParagraph"/>
              <w:spacing w:before="2"/>
              <w:ind w:left="175" w:right="157"/>
              <w:jc w:val="center"/>
              <w:rPr>
                <w:rFonts w:ascii="Source Sans Pro" w:hAnsi="Source Sans Pro"/>
                <w:b/>
                <w:sz w:val="18"/>
              </w:rPr>
            </w:pPr>
            <w:r w:rsidRPr="006E7FC8">
              <w:rPr>
                <w:rFonts w:ascii="Source Sans Pro" w:hAnsi="Source Sans Pro"/>
                <w:b/>
                <w:sz w:val="18"/>
              </w:rPr>
              <w:t>Annet</w:t>
            </w:r>
          </w:p>
        </w:tc>
        <w:tc>
          <w:tcPr>
            <w:tcW w:w="1276" w:type="dxa"/>
          </w:tcPr>
          <w:p w14:paraId="53AA762A" w14:textId="77777777" w:rsidR="006E7FC8" w:rsidRPr="006E7FC8" w:rsidRDefault="006E7FC8" w:rsidP="00E93F08">
            <w:pPr>
              <w:pStyle w:val="TableParagraph"/>
              <w:rPr>
                <w:rFonts w:ascii="Source Sans Pro" w:hAnsi="Source Sans Pro"/>
                <w:sz w:val="18"/>
              </w:rPr>
            </w:pPr>
          </w:p>
        </w:tc>
        <w:tc>
          <w:tcPr>
            <w:tcW w:w="1843" w:type="dxa"/>
          </w:tcPr>
          <w:p w14:paraId="4D8418D3" w14:textId="77777777" w:rsidR="006E7FC8" w:rsidRPr="006E7FC8" w:rsidRDefault="006E7FC8" w:rsidP="00E93F08">
            <w:pPr>
              <w:pStyle w:val="TableParagraph"/>
              <w:rPr>
                <w:rFonts w:ascii="Source Sans Pro" w:hAnsi="Source Sans Pro"/>
                <w:sz w:val="18"/>
              </w:rPr>
            </w:pPr>
          </w:p>
        </w:tc>
        <w:tc>
          <w:tcPr>
            <w:tcW w:w="1417" w:type="dxa"/>
          </w:tcPr>
          <w:p w14:paraId="5FB9423F" w14:textId="77777777" w:rsidR="006E7FC8" w:rsidRPr="006E7FC8" w:rsidRDefault="006E7FC8" w:rsidP="00E93F08">
            <w:pPr>
              <w:pStyle w:val="TableParagraph"/>
              <w:spacing w:before="2"/>
              <w:ind w:left="147"/>
              <w:rPr>
                <w:rFonts w:ascii="Source Sans Pro" w:hAnsi="Source Sans Pro"/>
                <w:b/>
                <w:sz w:val="18"/>
              </w:rPr>
            </w:pPr>
            <w:r w:rsidRPr="006E7FC8">
              <w:rPr>
                <w:rFonts w:ascii="Source Sans Pro" w:hAnsi="Source Sans Pro"/>
                <w:b/>
                <w:sz w:val="18"/>
              </w:rPr>
              <w:t>Antall år</w:t>
            </w:r>
          </w:p>
        </w:tc>
        <w:tc>
          <w:tcPr>
            <w:tcW w:w="1276" w:type="dxa"/>
          </w:tcPr>
          <w:p w14:paraId="612F64CB" w14:textId="77777777" w:rsidR="006E7FC8" w:rsidRPr="006E7FC8" w:rsidRDefault="006E7FC8" w:rsidP="00E93F08">
            <w:pPr>
              <w:pStyle w:val="TableParagraph"/>
              <w:spacing w:before="2"/>
              <w:ind w:left="82"/>
              <w:rPr>
                <w:rFonts w:ascii="Source Sans Pro" w:hAnsi="Source Sans Pro"/>
                <w:b/>
                <w:sz w:val="18"/>
              </w:rPr>
            </w:pPr>
            <w:r w:rsidRPr="006E7FC8">
              <w:rPr>
                <w:rFonts w:ascii="Source Sans Pro" w:hAnsi="Source Sans Pro"/>
                <w:b/>
                <w:sz w:val="18"/>
              </w:rPr>
              <w:t>Årstall</w:t>
            </w:r>
          </w:p>
        </w:tc>
      </w:tr>
      <w:tr w:rsidR="006E7FC8" w:rsidRPr="006E7FC8" w14:paraId="76FC0B23" w14:textId="77777777" w:rsidTr="006F4D89">
        <w:trPr>
          <w:trHeight w:val="230"/>
        </w:trPr>
        <w:tc>
          <w:tcPr>
            <w:tcW w:w="1164" w:type="dxa"/>
          </w:tcPr>
          <w:p w14:paraId="0AAEFA18" w14:textId="77777777" w:rsidR="006E7FC8" w:rsidRPr="006E7FC8" w:rsidRDefault="006E7FC8" w:rsidP="00E93F08">
            <w:pPr>
              <w:pStyle w:val="TableParagraph"/>
              <w:rPr>
                <w:rFonts w:ascii="Source Sans Pro" w:hAnsi="Source Sans Pro"/>
                <w:sz w:val="16"/>
              </w:rPr>
            </w:pPr>
          </w:p>
        </w:tc>
        <w:tc>
          <w:tcPr>
            <w:tcW w:w="2126" w:type="dxa"/>
          </w:tcPr>
          <w:p w14:paraId="75BD3259" w14:textId="77777777" w:rsidR="006E7FC8" w:rsidRPr="006E7FC8" w:rsidRDefault="006E7FC8" w:rsidP="00E93F08">
            <w:pPr>
              <w:pStyle w:val="TableParagraph"/>
              <w:rPr>
                <w:rFonts w:ascii="Source Sans Pro" w:hAnsi="Source Sans Pro"/>
                <w:sz w:val="16"/>
              </w:rPr>
            </w:pPr>
          </w:p>
        </w:tc>
        <w:tc>
          <w:tcPr>
            <w:tcW w:w="1560" w:type="dxa"/>
          </w:tcPr>
          <w:p w14:paraId="7641730B"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47E770CB"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14DF0912"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4B6BAB8A"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7CA0A937" w14:textId="77777777" w:rsidR="006E7FC8" w:rsidRPr="006E7FC8" w:rsidRDefault="006E7FC8" w:rsidP="00E93F08">
            <w:pPr>
              <w:pStyle w:val="TableParagraph"/>
              <w:rPr>
                <w:rFonts w:ascii="Source Sans Pro" w:hAnsi="Source Sans Pro"/>
                <w:sz w:val="16"/>
              </w:rPr>
            </w:pPr>
          </w:p>
        </w:tc>
        <w:tc>
          <w:tcPr>
            <w:tcW w:w="1276" w:type="dxa"/>
          </w:tcPr>
          <w:p w14:paraId="3A88AC40" w14:textId="77777777" w:rsidR="006E7FC8" w:rsidRPr="006E7FC8" w:rsidRDefault="006E7FC8" w:rsidP="00E93F08">
            <w:pPr>
              <w:pStyle w:val="TableParagraph"/>
              <w:rPr>
                <w:rFonts w:ascii="Source Sans Pro" w:hAnsi="Source Sans Pro"/>
                <w:sz w:val="16"/>
              </w:rPr>
            </w:pPr>
          </w:p>
        </w:tc>
        <w:tc>
          <w:tcPr>
            <w:tcW w:w="1843" w:type="dxa"/>
          </w:tcPr>
          <w:p w14:paraId="2844E419" w14:textId="77777777" w:rsidR="006E7FC8" w:rsidRPr="006E7FC8" w:rsidRDefault="006E7FC8" w:rsidP="00E93F08">
            <w:pPr>
              <w:pStyle w:val="TableParagraph"/>
              <w:rPr>
                <w:rFonts w:ascii="Source Sans Pro" w:hAnsi="Source Sans Pro"/>
                <w:sz w:val="16"/>
              </w:rPr>
            </w:pPr>
          </w:p>
        </w:tc>
        <w:tc>
          <w:tcPr>
            <w:tcW w:w="1417" w:type="dxa"/>
          </w:tcPr>
          <w:p w14:paraId="75EF6C8B" w14:textId="77777777" w:rsidR="006E7FC8" w:rsidRPr="006E7FC8" w:rsidRDefault="006E7FC8" w:rsidP="00E93F08">
            <w:pPr>
              <w:pStyle w:val="TableParagraph"/>
              <w:rPr>
                <w:rFonts w:ascii="Source Sans Pro" w:hAnsi="Source Sans Pro"/>
                <w:sz w:val="16"/>
              </w:rPr>
            </w:pPr>
          </w:p>
        </w:tc>
        <w:tc>
          <w:tcPr>
            <w:tcW w:w="1276" w:type="dxa"/>
          </w:tcPr>
          <w:p w14:paraId="7D240C0D" w14:textId="77777777" w:rsidR="006E7FC8" w:rsidRPr="006E7FC8" w:rsidRDefault="006E7FC8" w:rsidP="00E93F08">
            <w:pPr>
              <w:pStyle w:val="TableParagraph"/>
              <w:rPr>
                <w:rFonts w:ascii="Source Sans Pro" w:hAnsi="Source Sans Pro"/>
                <w:sz w:val="16"/>
              </w:rPr>
            </w:pPr>
          </w:p>
        </w:tc>
      </w:tr>
      <w:tr w:rsidR="006E7FC8" w:rsidRPr="006E7FC8" w14:paraId="3931C020" w14:textId="77777777" w:rsidTr="006F4D89">
        <w:trPr>
          <w:trHeight w:val="230"/>
        </w:trPr>
        <w:tc>
          <w:tcPr>
            <w:tcW w:w="1164" w:type="dxa"/>
          </w:tcPr>
          <w:p w14:paraId="3E44445D" w14:textId="77777777" w:rsidR="006E7FC8" w:rsidRPr="006E7FC8" w:rsidRDefault="006E7FC8" w:rsidP="00E93F08">
            <w:pPr>
              <w:pStyle w:val="TableParagraph"/>
              <w:rPr>
                <w:rFonts w:ascii="Source Sans Pro" w:hAnsi="Source Sans Pro"/>
                <w:sz w:val="16"/>
              </w:rPr>
            </w:pPr>
          </w:p>
        </w:tc>
        <w:tc>
          <w:tcPr>
            <w:tcW w:w="2126" w:type="dxa"/>
          </w:tcPr>
          <w:p w14:paraId="5BFF66FF" w14:textId="77777777" w:rsidR="006E7FC8" w:rsidRPr="006E7FC8" w:rsidRDefault="006E7FC8" w:rsidP="00E93F08">
            <w:pPr>
              <w:pStyle w:val="TableParagraph"/>
              <w:rPr>
                <w:rFonts w:ascii="Source Sans Pro" w:hAnsi="Source Sans Pro"/>
                <w:sz w:val="16"/>
              </w:rPr>
            </w:pPr>
          </w:p>
        </w:tc>
        <w:tc>
          <w:tcPr>
            <w:tcW w:w="1560" w:type="dxa"/>
          </w:tcPr>
          <w:p w14:paraId="701F1BDA"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747C6484"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63291290"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39BA0CD5"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318B1E26" w14:textId="77777777" w:rsidR="006E7FC8" w:rsidRPr="006E7FC8" w:rsidRDefault="006E7FC8" w:rsidP="00E93F08">
            <w:pPr>
              <w:pStyle w:val="TableParagraph"/>
              <w:rPr>
                <w:rFonts w:ascii="Source Sans Pro" w:hAnsi="Source Sans Pro"/>
                <w:sz w:val="16"/>
              </w:rPr>
            </w:pPr>
          </w:p>
        </w:tc>
        <w:tc>
          <w:tcPr>
            <w:tcW w:w="1276" w:type="dxa"/>
          </w:tcPr>
          <w:p w14:paraId="41105851" w14:textId="77777777" w:rsidR="006E7FC8" w:rsidRPr="006E7FC8" w:rsidRDefault="006E7FC8" w:rsidP="00E93F08">
            <w:pPr>
              <w:pStyle w:val="TableParagraph"/>
              <w:rPr>
                <w:rFonts w:ascii="Source Sans Pro" w:hAnsi="Source Sans Pro"/>
                <w:sz w:val="16"/>
              </w:rPr>
            </w:pPr>
          </w:p>
        </w:tc>
        <w:tc>
          <w:tcPr>
            <w:tcW w:w="1843" w:type="dxa"/>
          </w:tcPr>
          <w:p w14:paraId="2B190454" w14:textId="77777777" w:rsidR="006E7FC8" w:rsidRPr="006E7FC8" w:rsidRDefault="006E7FC8" w:rsidP="00E93F08">
            <w:pPr>
              <w:pStyle w:val="TableParagraph"/>
              <w:rPr>
                <w:rFonts w:ascii="Source Sans Pro" w:hAnsi="Source Sans Pro"/>
                <w:sz w:val="16"/>
              </w:rPr>
            </w:pPr>
          </w:p>
        </w:tc>
        <w:tc>
          <w:tcPr>
            <w:tcW w:w="1417" w:type="dxa"/>
          </w:tcPr>
          <w:p w14:paraId="79C7C961" w14:textId="77777777" w:rsidR="006E7FC8" w:rsidRPr="006E7FC8" w:rsidRDefault="006E7FC8" w:rsidP="00E93F08">
            <w:pPr>
              <w:pStyle w:val="TableParagraph"/>
              <w:rPr>
                <w:rFonts w:ascii="Source Sans Pro" w:hAnsi="Source Sans Pro"/>
                <w:sz w:val="16"/>
              </w:rPr>
            </w:pPr>
          </w:p>
        </w:tc>
        <w:tc>
          <w:tcPr>
            <w:tcW w:w="1276" w:type="dxa"/>
          </w:tcPr>
          <w:p w14:paraId="0085774B" w14:textId="77777777" w:rsidR="006E7FC8" w:rsidRPr="006E7FC8" w:rsidRDefault="006E7FC8" w:rsidP="00E93F08">
            <w:pPr>
              <w:pStyle w:val="TableParagraph"/>
              <w:rPr>
                <w:rFonts w:ascii="Source Sans Pro" w:hAnsi="Source Sans Pro"/>
                <w:sz w:val="16"/>
              </w:rPr>
            </w:pPr>
          </w:p>
        </w:tc>
      </w:tr>
      <w:tr w:rsidR="006E7FC8" w:rsidRPr="006E7FC8" w14:paraId="5C7409EF" w14:textId="77777777" w:rsidTr="006F4D89">
        <w:trPr>
          <w:trHeight w:val="230"/>
        </w:trPr>
        <w:tc>
          <w:tcPr>
            <w:tcW w:w="1164" w:type="dxa"/>
          </w:tcPr>
          <w:p w14:paraId="44A45C6F" w14:textId="77777777" w:rsidR="006E7FC8" w:rsidRPr="006E7FC8" w:rsidRDefault="006E7FC8" w:rsidP="00E93F08">
            <w:pPr>
              <w:pStyle w:val="TableParagraph"/>
              <w:rPr>
                <w:rFonts w:ascii="Source Sans Pro" w:hAnsi="Source Sans Pro"/>
                <w:sz w:val="16"/>
              </w:rPr>
            </w:pPr>
          </w:p>
        </w:tc>
        <w:tc>
          <w:tcPr>
            <w:tcW w:w="2126" w:type="dxa"/>
          </w:tcPr>
          <w:p w14:paraId="707AF785" w14:textId="77777777" w:rsidR="006E7FC8" w:rsidRPr="006E7FC8" w:rsidRDefault="006E7FC8" w:rsidP="00E93F08">
            <w:pPr>
              <w:pStyle w:val="TableParagraph"/>
              <w:rPr>
                <w:rFonts w:ascii="Source Sans Pro" w:hAnsi="Source Sans Pro"/>
                <w:sz w:val="16"/>
              </w:rPr>
            </w:pPr>
          </w:p>
        </w:tc>
        <w:tc>
          <w:tcPr>
            <w:tcW w:w="1560" w:type="dxa"/>
          </w:tcPr>
          <w:p w14:paraId="3876AA6B"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3B74A383"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04B1ADDD"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2F679F86"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355F9FE9" w14:textId="77777777" w:rsidR="006E7FC8" w:rsidRPr="006E7FC8" w:rsidRDefault="006E7FC8" w:rsidP="00E93F08">
            <w:pPr>
              <w:pStyle w:val="TableParagraph"/>
              <w:rPr>
                <w:rFonts w:ascii="Source Sans Pro" w:hAnsi="Source Sans Pro"/>
                <w:sz w:val="16"/>
              </w:rPr>
            </w:pPr>
          </w:p>
        </w:tc>
        <w:tc>
          <w:tcPr>
            <w:tcW w:w="1276" w:type="dxa"/>
          </w:tcPr>
          <w:p w14:paraId="30868B62" w14:textId="77777777" w:rsidR="006E7FC8" w:rsidRPr="006E7FC8" w:rsidRDefault="006E7FC8" w:rsidP="00E93F08">
            <w:pPr>
              <w:pStyle w:val="TableParagraph"/>
              <w:rPr>
                <w:rFonts w:ascii="Source Sans Pro" w:hAnsi="Source Sans Pro"/>
                <w:sz w:val="16"/>
              </w:rPr>
            </w:pPr>
          </w:p>
        </w:tc>
        <w:tc>
          <w:tcPr>
            <w:tcW w:w="1843" w:type="dxa"/>
          </w:tcPr>
          <w:p w14:paraId="349DEAFF" w14:textId="77777777" w:rsidR="006E7FC8" w:rsidRPr="006E7FC8" w:rsidRDefault="006E7FC8" w:rsidP="00E93F08">
            <w:pPr>
              <w:pStyle w:val="TableParagraph"/>
              <w:rPr>
                <w:rFonts w:ascii="Source Sans Pro" w:hAnsi="Source Sans Pro"/>
                <w:sz w:val="16"/>
              </w:rPr>
            </w:pPr>
          </w:p>
        </w:tc>
        <w:tc>
          <w:tcPr>
            <w:tcW w:w="1417" w:type="dxa"/>
          </w:tcPr>
          <w:p w14:paraId="294CFB8D" w14:textId="77777777" w:rsidR="006E7FC8" w:rsidRPr="006E7FC8" w:rsidRDefault="006E7FC8" w:rsidP="00E93F08">
            <w:pPr>
              <w:pStyle w:val="TableParagraph"/>
              <w:rPr>
                <w:rFonts w:ascii="Source Sans Pro" w:hAnsi="Source Sans Pro"/>
                <w:sz w:val="16"/>
              </w:rPr>
            </w:pPr>
          </w:p>
        </w:tc>
        <w:tc>
          <w:tcPr>
            <w:tcW w:w="1276" w:type="dxa"/>
          </w:tcPr>
          <w:p w14:paraId="095B0B92" w14:textId="77777777" w:rsidR="006E7FC8" w:rsidRPr="006E7FC8" w:rsidRDefault="006E7FC8" w:rsidP="00E93F08">
            <w:pPr>
              <w:pStyle w:val="TableParagraph"/>
              <w:rPr>
                <w:rFonts w:ascii="Source Sans Pro" w:hAnsi="Source Sans Pro"/>
                <w:sz w:val="16"/>
              </w:rPr>
            </w:pPr>
          </w:p>
        </w:tc>
      </w:tr>
      <w:tr w:rsidR="006E7FC8" w:rsidRPr="006E7FC8" w14:paraId="7A992073" w14:textId="77777777" w:rsidTr="006F4D89">
        <w:trPr>
          <w:trHeight w:val="230"/>
        </w:trPr>
        <w:tc>
          <w:tcPr>
            <w:tcW w:w="1164" w:type="dxa"/>
          </w:tcPr>
          <w:p w14:paraId="6AAE0B62" w14:textId="77777777" w:rsidR="006E7FC8" w:rsidRPr="006E7FC8" w:rsidRDefault="006E7FC8" w:rsidP="00E93F08">
            <w:pPr>
              <w:pStyle w:val="TableParagraph"/>
              <w:rPr>
                <w:rFonts w:ascii="Source Sans Pro" w:hAnsi="Source Sans Pro"/>
                <w:sz w:val="16"/>
              </w:rPr>
            </w:pPr>
          </w:p>
        </w:tc>
        <w:tc>
          <w:tcPr>
            <w:tcW w:w="2126" w:type="dxa"/>
          </w:tcPr>
          <w:p w14:paraId="31F7AE95" w14:textId="77777777" w:rsidR="006E7FC8" w:rsidRPr="006E7FC8" w:rsidRDefault="006E7FC8" w:rsidP="00E93F08">
            <w:pPr>
              <w:pStyle w:val="TableParagraph"/>
              <w:rPr>
                <w:rFonts w:ascii="Source Sans Pro" w:hAnsi="Source Sans Pro"/>
                <w:sz w:val="16"/>
              </w:rPr>
            </w:pPr>
          </w:p>
        </w:tc>
        <w:tc>
          <w:tcPr>
            <w:tcW w:w="1560" w:type="dxa"/>
          </w:tcPr>
          <w:p w14:paraId="05F146E6"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1439A4F2"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0279A505"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0FBC60C6"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48D94900" w14:textId="77777777" w:rsidR="006E7FC8" w:rsidRPr="006E7FC8" w:rsidRDefault="006E7FC8" w:rsidP="00E93F08">
            <w:pPr>
              <w:pStyle w:val="TableParagraph"/>
              <w:rPr>
                <w:rFonts w:ascii="Source Sans Pro" w:hAnsi="Source Sans Pro"/>
                <w:sz w:val="16"/>
              </w:rPr>
            </w:pPr>
          </w:p>
        </w:tc>
        <w:tc>
          <w:tcPr>
            <w:tcW w:w="1276" w:type="dxa"/>
          </w:tcPr>
          <w:p w14:paraId="52D250E7" w14:textId="77777777" w:rsidR="006E7FC8" w:rsidRPr="006E7FC8" w:rsidRDefault="006E7FC8" w:rsidP="00E93F08">
            <w:pPr>
              <w:pStyle w:val="TableParagraph"/>
              <w:rPr>
                <w:rFonts w:ascii="Source Sans Pro" w:hAnsi="Source Sans Pro"/>
                <w:sz w:val="16"/>
              </w:rPr>
            </w:pPr>
          </w:p>
        </w:tc>
        <w:tc>
          <w:tcPr>
            <w:tcW w:w="1843" w:type="dxa"/>
          </w:tcPr>
          <w:p w14:paraId="697687D4" w14:textId="77777777" w:rsidR="006E7FC8" w:rsidRPr="006E7FC8" w:rsidRDefault="006E7FC8" w:rsidP="00E93F08">
            <w:pPr>
              <w:pStyle w:val="TableParagraph"/>
              <w:rPr>
                <w:rFonts w:ascii="Source Sans Pro" w:hAnsi="Source Sans Pro"/>
                <w:sz w:val="16"/>
              </w:rPr>
            </w:pPr>
          </w:p>
        </w:tc>
        <w:tc>
          <w:tcPr>
            <w:tcW w:w="1417" w:type="dxa"/>
          </w:tcPr>
          <w:p w14:paraId="0345CF06" w14:textId="77777777" w:rsidR="006E7FC8" w:rsidRPr="006E7FC8" w:rsidRDefault="006E7FC8" w:rsidP="00E93F08">
            <w:pPr>
              <w:pStyle w:val="TableParagraph"/>
              <w:rPr>
                <w:rFonts w:ascii="Source Sans Pro" w:hAnsi="Source Sans Pro"/>
                <w:sz w:val="16"/>
              </w:rPr>
            </w:pPr>
          </w:p>
        </w:tc>
        <w:tc>
          <w:tcPr>
            <w:tcW w:w="1276" w:type="dxa"/>
          </w:tcPr>
          <w:p w14:paraId="2823C816" w14:textId="77777777" w:rsidR="006E7FC8" w:rsidRPr="006E7FC8" w:rsidRDefault="006E7FC8" w:rsidP="00E93F08">
            <w:pPr>
              <w:pStyle w:val="TableParagraph"/>
              <w:rPr>
                <w:rFonts w:ascii="Source Sans Pro" w:hAnsi="Source Sans Pro"/>
                <w:sz w:val="16"/>
              </w:rPr>
            </w:pPr>
          </w:p>
        </w:tc>
      </w:tr>
      <w:tr w:rsidR="006E7FC8" w:rsidRPr="006E7FC8" w14:paraId="14AA3670" w14:textId="77777777" w:rsidTr="006F4D89">
        <w:trPr>
          <w:trHeight w:val="230"/>
        </w:trPr>
        <w:tc>
          <w:tcPr>
            <w:tcW w:w="1164" w:type="dxa"/>
          </w:tcPr>
          <w:p w14:paraId="5F7ED6E2" w14:textId="77777777" w:rsidR="006E7FC8" w:rsidRPr="006E7FC8" w:rsidRDefault="006E7FC8" w:rsidP="00E93F08">
            <w:pPr>
              <w:pStyle w:val="TableParagraph"/>
              <w:rPr>
                <w:rFonts w:ascii="Source Sans Pro" w:hAnsi="Source Sans Pro"/>
                <w:sz w:val="16"/>
              </w:rPr>
            </w:pPr>
          </w:p>
        </w:tc>
        <w:tc>
          <w:tcPr>
            <w:tcW w:w="2126" w:type="dxa"/>
          </w:tcPr>
          <w:p w14:paraId="200686BA" w14:textId="77777777" w:rsidR="006E7FC8" w:rsidRPr="006E7FC8" w:rsidRDefault="006E7FC8" w:rsidP="00E93F08">
            <w:pPr>
              <w:pStyle w:val="TableParagraph"/>
              <w:rPr>
                <w:rFonts w:ascii="Source Sans Pro" w:hAnsi="Source Sans Pro"/>
                <w:sz w:val="16"/>
              </w:rPr>
            </w:pPr>
          </w:p>
        </w:tc>
        <w:tc>
          <w:tcPr>
            <w:tcW w:w="1560" w:type="dxa"/>
          </w:tcPr>
          <w:p w14:paraId="356B5341"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7165BB9A"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66DAFEBA"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7A6B021A"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763CAC28" w14:textId="77777777" w:rsidR="006E7FC8" w:rsidRPr="006E7FC8" w:rsidRDefault="006E7FC8" w:rsidP="00E93F08">
            <w:pPr>
              <w:pStyle w:val="TableParagraph"/>
              <w:rPr>
                <w:rFonts w:ascii="Source Sans Pro" w:hAnsi="Source Sans Pro"/>
                <w:sz w:val="16"/>
              </w:rPr>
            </w:pPr>
          </w:p>
        </w:tc>
        <w:tc>
          <w:tcPr>
            <w:tcW w:w="1276" w:type="dxa"/>
          </w:tcPr>
          <w:p w14:paraId="10A57F88" w14:textId="77777777" w:rsidR="006E7FC8" w:rsidRPr="006E7FC8" w:rsidRDefault="006E7FC8" w:rsidP="00E93F08">
            <w:pPr>
              <w:pStyle w:val="TableParagraph"/>
              <w:rPr>
                <w:rFonts w:ascii="Source Sans Pro" w:hAnsi="Source Sans Pro"/>
                <w:sz w:val="16"/>
              </w:rPr>
            </w:pPr>
          </w:p>
        </w:tc>
        <w:tc>
          <w:tcPr>
            <w:tcW w:w="1843" w:type="dxa"/>
          </w:tcPr>
          <w:p w14:paraId="381A47C5" w14:textId="77777777" w:rsidR="006E7FC8" w:rsidRPr="006E7FC8" w:rsidRDefault="006E7FC8" w:rsidP="00E93F08">
            <w:pPr>
              <w:pStyle w:val="TableParagraph"/>
              <w:rPr>
                <w:rFonts w:ascii="Source Sans Pro" w:hAnsi="Source Sans Pro"/>
                <w:sz w:val="16"/>
              </w:rPr>
            </w:pPr>
          </w:p>
        </w:tc>
        <w:tc>
          <w:tcPr>
            <w:tcW w:w="1417" w:type="dxa"/>
          </w:tcPr>
          <w:p w14:paraId="63400F5B" w14:textId="77777777" w:rsidR="006E7FC8" w:rsidRPr="006E7FC8" w:rsidRDefault="006E7FC8" w:rsidP="00E93F08">
            <w:pPr>
              <w:pStyle w:val="TableParagraph"/>
              <w:rPr>
                <w:rFonts w:ascii="Source Sans Pro" w:hAnsi="Source Sans Pro"/>
                <w:sz w:val="16"/>
              </w:rPr>
            </w:pPr>
          </w:p>
        </w:tc>
        <w:tc>
          <w:tcPr>
            <w:tcW w:w="1276" w:type="dxa"/>
          </w:tcPr>
          <w:p w14:paraId="2B99F824" w14:textId="77777777" w:rsidR="006E7FC8" w:rsidRPr="006E7FC8" w:rsidRDefault="006E7FC8" w:rsidP="00E93F08">
            <w:pPr>
              <w:pStyle w:val="TableParagraph"/>
              <w:rPr>
                <w:rFonts w:ascii="Source Sans Pro" w:hAnsi="Source Sans Pro"/>
                <w:sz w:val="16"/>
              </w:rPr>
            </w:pPr>
          </w:p>
        </w:tc>
      </w:tr>
      <w:tr w:rsidR="006E7FC8" w:rsidRPr="006E7FC8" w14:paraId="20170F4C" w14:textId="77777777" w:rsidTr="006F4D89">
        <w:trPr>
          <w:trHeight w:val="230"/>
        </w:trPr>
        <w:tc>
          <w:tcPr>
            <w:tcW w:w="1164" w:type="dxa"/>
          </w:tcPr>
          <w:p w14:paraId="60F71165" w14:textId="77777777" w:rsidR="006E7FC8" w:rsidRPr="006E7FC8" w:rsidRDefault="006E7FC8" w:rsidP="00E93F08">
            <w:pPr>
              <w:pStyle w:val="TableParagraph"/>
              <w:rPr>
                <w:rFonts w:ascii="Source Sans Pro" w:hAnsi="Source Sans Pro"/>
                <w:sz w:val="16"/>
              </w:rPr>
            </w:pPr>
          </w:p>
        </w:tc>
        <w:tc>
          <w:tcPr>
            <w:tcW w:w="2126" w:type="dxa"/>
          </w:tcPr>
          <w:p w14:paraId="01633E11" w14:textId="77777777" w:rsidR="006E7FC8" w:rsidRPr="006E7FC8" w:rsidRDefault="006E7FC8" w:rsidP="00E93F08">
            <w:pPr>
              <w:pStyle w:val="TableParagraph"/>
              <w:rPr>
                <w:rFonts w:ascii="Source Sans Pro" w:hAnsi="Source Sans Pro"/>
                <w:sz w:val="16"/>
              </w:rPr>
            </w:pPr>
          </w:p>
        </w:tc>
        <w:tc>
          <w:tcPr>
            <w:tcW w:w="1560" w:type="dxa"/>
          </w:tcPr>
          <w:p w14:paraId="5750B4A4"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4E2EE6B3"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78552E46"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76DD3E0B"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20A22DB3" w14:textId="77777777" w:rsidR="006E7FC8" w:rsidRPr="006E7FC8" w:rsidRDefault="006E7FC8" w:rsidP="00E93F08">
            <w:pPr>
              <w:pStyle w:val="TableParagraph"/>
              <w:rPr>
                <w:rFonts w:ascii="Source Sans Pro" w:hAnsi="Source Sans Pro"/>
                <w:sz w:val="16"/>
              </w:rPr>
            </w:pPr>
          </w:p>
        </w:tc>
        <w:tc>
          <w:tcPr>
            <w:tcW w:w="1276" w:type="dxa"/>
          </w:tcPr>
          <w:p w14:paraId="08BFEFB1" w14:textId="77777777" w:rsidR="006E7FC8" w:rsidRPr="006E7FC8" w:rsidRDefault="006E7FC8" w:rsidP="00E93F08">
            <w:pPr>
              <w:pStyle w:val="TableParagraph"/>
              <w:rPr>
                <w:rFonts w:ascii="Source Sans Pro" w:hAnsi="Source Sans Pro"/>
                <w:sz w:val="16"/>
              </w:rPr>
            </w:pPr>
          </w:p>
        </w:tc>
        <w:tc>
          <w:tcPr>
            <w:tcW w:w="1843" w:type="dxa"/>
          </w:tcPr>
          <w:p w14:paraId="465B0D9A" w14:textId="77777777" w:rsidR="006E7FC8" w:rsidRPr="006E7FC8" w:rsidRDefault="006E7FC8" w:rsidP="00E93F08">
            <w:pPr>
              <w:pStyle w:val="TableParagraph"/>
              <w:rPr>
                <w:rFonts w:ascii="Source Sans Pro" w:hAnsi="Source Sans Pro"/>
                <w:sz w:val="16"/>
              </w:rPr>
            </w:pPr>
          </w:p>
        </w:tc>
        <w:tc>
          <w:tcPr>
            <w:tcW w:w="1417" w:type="dxa"/>
          </w:tcPr>
          <w:p w14:paraId="2E259E8B" w14:textId="77777777" w:rsidR="006E7FC8" w:rsidRPr="006E7FC8" w:rsidRDefault="006E7FC8" w:rsidP="00E93F08">
            <w:pPr>
              <w:pStyle w:val="TableParagraph"/>
              <w:rPr>
                <w:rFonts w:ascii="Source Sans Pro" w:hAnsi="Source Sans Pro"/>
                <w:sz w:val="16"/>
              </w:rPr>
            </w:pPr>
          </w:p>
        </w:tc>
        <w:tc>
          <w:tcPr>
            <w:tcW w:w="1276" w:type="dxa"/>
          </w:tcPr>
          <w:p w14:paraId="74400CEA" w14:textId="77777777" w:rsidR="006E7FC8" w:rsidRPr="006E7FC8" w:rsidRDefault="006E7FC8" w:rsidP="00E93F08">
            <w:pPr>
              <w:pStyle w:val="TableParagraph"/>
              <w:rPr>
                <w:rFonts w:ascii="Source Sans Pro" w:hAnsi="Source Sans Pro"/>
                <w:sz w:val="16"/>
              </w:rPr>
            </w:pPr>
          </w:p>
        </w:tc>
      </w:tr>
      <w:tr w:rsidR="006E7FC8" w:rsidRPr="006E7FC8" w14:paraId="15107D70" w14:textId="77777777" w:rsidTr="006F4D89">
        <w:trPr>
          <w:trHeight w:val="230"/>
        </w:trPr>
        <w:tc>
          <w:tcPr>
            <w:tcW w:w="1164" w:type="dxa"/>
          </w:tcPr>
          <w:p w14:paraId="2FB2AD14" w14:textId="77777777" w:rsidR="006E7FC8" w:rsidRPr="006E7FC8" w:rsidRDefault="006E7FC8" w:rsidP="00E93F08">
            <w:pPr>
              <w:pStyle w:val="TableParagraph"/>
              <w:rPr>
                <w:rFonts w:ascii="Source Sans Pro" w:hAnsi="Source Sans Pro"/>
                <w:sz w:val="16"/>
              </w:rPr>
            </w:pPr>
          </w:p>
        </w:tc>
        <w:tc>
          <w:tcPr>
            <w:tcW w:w="2126" w:type="dxa"/>
          </w:tcPr>
          <w:p w14:paraId="74A6A344" w14:textId="77777777" w:rsidR="006E7FC8" w:rsidRPr="006E7FC8" w:rsidRDefault="006E7FC8" w:rsidP="00E93F08">
            <w:pPr>
              <w:pStyle w:val="TableParagraph"/>
              <w:rPr>
                <w:rFonts w:ascii="Source Sans Pro" w:hAnsi="Source Sans Pro"/>
                <w:sz w:val="16"/>
              </w:rPr>
            </w:pPr>
          </w:p>
        </w:tc>
        <w:tc>
          <w:tcPr>
            <w:tcW w:w="1560" w:type="dxa"/>
          </w:tcPr>
          <w:p w14:paraId="37D26116"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1CE36CB9"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5BCEC5FA"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268E00AE"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30BCEC87" w14:textId="77777777" w:rsidR="006E7FC8" w:rsidRPr="006E7FC8" w:rsidRDefault="006E7FC8" w:rsidP="00E93F08">
            <w:pPr>
              <w:pStyle w:val="TableParagraph"/>
              <w:rPr>
                <w:rFonts w:ascii="Source Sans Pro" w:hAnsi="Source Sans Pro"/>
                <w:sz w:val="16"/>
              </w:rPr>
            </w:pPr>
          </w:p>
        </w:tc>
        <w:tc>
          <w:tcPr>
            <w:tcW w:w="1276" w:type="dxa"/>
          </w:tcPr>
          <w:p w14:paraId="5ACABE4C" w14:textId="77777777" w:rsidR="006E7FC8" w:rsidRPr="006E7FC8" w:rsidRDefault="006E7FC8" w:rsidP="00E93F08">
            <w:pPr>
              <w:pStyle w:val="TableParagraph"/>
              <w:rPr>
                <w:rFonts w:ascii="Source Sans Pro" w:hAnsi="Source Sans Pro"/>
                <w:sz w:val="16"/>
              </w:rPr>
            </w:pPr>
          </w:p>
        </w:tc>
        <w:tc>
          <w:tcPr>
            <w:tcW w:w="1843" w:type="dxa"/>
          </w:tcPr>
          <w:p w14:paraId="2EF35FD9" w14:textId="77777777" w:rsidR="006E7FC8" w:rsidRPr="006E7FC8" w:rsidRDefault="006E7FC8" w:rsidP="00E93F08">
            <w:pPr>
              <w:pStyle w:val="TableParagraph"/>
              <w:rPr>
                <w:rFonts w:ascii="Source Sans Pro" w:hAnsi="Source Sans Pro"/>
                <w:sz w:val="16"/>
              </w:rPr>
            </w:pPr>
          </w:p>
        </w:tc>
        <w:tc>
          <w:tcPr>
            <w:tcW w:w="1417" w:type="dxa"/>
          </w:tcPr>
          <w:p w14:paraId="49B0D36F" w14:textId="77777777" w:rsidR="006E7FC8" w:rsidRPr="006E7FC8" w:rsidRDefault="006E7FC8" w:rsidP="00E93F08">
            <w:pPr>
              <w:pStyle w:val="TableParagraph"/>
              <w:rPr>
                <w:rFonts w:ascii="Source Sans Pro" w:hAnsi="Source Sans Pro"/>
                <w:sz w:val="16"/>
              </w:rPr>
            </w:pPr>
          </w:p>
        </w:tc>
        <w:tc>
          <w:tcPr>
            <w:tcW w:w="1276" w:type="dxa"/>
          </w:tcPr>
          <w:p w14:paraId="1FAC2DBB" w14:textId="77777777" w:rsidR="006E7FC8" w:rsidRPr="006E7FC8" w:rsidRDefault="006E7FC8" w:rsidP="00E93F08">
            <w:pPr>
              <w:pStyle w:val="TableParagraph"/>
              <w:rPr>
                <w:rFonts w:ascii="Source Sans Pro" w:hAnsi="Source Sans Pro"/>
                <w:sz w:val="16"/>
              </w:rPr>
            </w:pPr>
          </w:p>
        </w:tc>
      </w:tr>
      <w:tr w:rsidR="006E7FC8" w:rsidRPr="006E7FC8" w14:paraId="258AE24E" w14:textId="77777777" w:rsidTr="006F4D89">
        <w:trPr>
          <w:trHeight w:val="230"/>
        </w:trPr>
        <w:tc>
          <w:tcPr>
            <w:tcW w:w="1164" w:type="dxa"/>
          </w:tcPr>
          <w:p w14:paraId="34A8E803" w14:textId="77777777" w:rsidR="006E7FC8" w:rsidRPr="006E7FC8" w:rsidRDefault="006E7FC8" w:rsidP="00E93F08">
            <w:pPr>
              <w:pStyle w:val="TableParagraph"/>
              <w:rPr>
                <w:rFonts w:ascii="Source Sans Pro" w:hAnsi="Source Sans Pro"/>
                <w:sz w:val="16"/>
              </w:rPr>
            </w:pPr>
          </w:p>
        </w:tc>
        <w:tc>
          <w:tcPr>
            <w:tcW w:w="2126" w:type="dxa"/>
          </w:tcPr>
          <w:p w14:paraId="4ED98904" w14:textId="77777777" w:rsidR="006E7FC8" w:rsidRPr="006E7FC8" w:rsidRDefault="006E7FC8" w:rsidP="00E93F08">
            <w:pPr>
              <w:pStyle w:val="TableParagraph"/>
              <w:rPr>
                <w:rFonts w:ascii="Source Sans Pro" w:hAnsi="Source Sans Pro"/>
                <w:sz w:val="16"/>
              </w:rPr>
            </w:pPr>
          </w:p>
        </w:tc>
        <w:tc>
          <w:tcPr>
            <w:tcW w:w="1560" w:type="dxa"/>
          </w:tcPr>
          <w:p w14:paraId="0A6A34B3"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27746D21"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388B4402"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51BCE355"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566A0F37" w14:textId="77777777" w:rsidR="006E7FC8" w:rsidRPr="006E7FC8" w:rsidRDefault="006E7FC8" w:rsidP="00E93F08">
            <w:pPr>
              <w:pStyle w:val="TableParagraph"/>
              <w:rPr>
                <w:rFonts w:ascii="Source Sans Pro" w:hAnsi="Source Sans Pro"/>
                <w:sz w:val="16"/>
              </w:rPr>
            </w:pPr>
          </w:p>
        </w:tc>
        <w:tc>
          <w:tcPr>
            <w:tcW w:w="1276" w:type="dxa"/>
          </w:tcPr>
          <w:p w14:paraId="3DD69AEE" w14:textId="77777777" w:rsidR="006E7FC8" w:rsidRPr="006E7FC8" w:rsidRDefault="006E7FC8" w:rsidP="00E93F08">
            <w:pPr>
              <w:pStyle w:val="TableParagraph"/>
              <w:rPr>
                <w:rFonts w:ascii="Source Sans Pro" w:hAnsi="Source Sans Pro"/>
                <w:sz w:val="16"/>
              </w:rPr>
            </w:pPr>
          </w:p>
        </w:tc>
        <w:tc>
          <w:tcPr>
            <w:tcW w:w="1843" w:type="dxa"/>
          </w:tcPr>
          <w:p w14:paraId="6D027027" w14:textId="77777777" w:rsidR="006E7FC8" w:rsidRPr="006E7FC8" w:rsidRDefault="006E7FC8" w:rsidP="00E93F08">
            <w:pPr>
              <w:pStyle w:val="TableParagraph"/>
              <w:rPr>
                <w:rFonts w:ascii="Source Sans Pro" w:hAnsi="Source Sans Pro"/>
                <w:sz w:val="16"/>
              </w:rPr>
            </w:pPr>
          </w:p>
        </w:tc>
        <w:tc>
          <w:tcPr>
            <w:tcW w:w="1417" w:type="dxa"/>
          </w:tcPr>
          <w:p w14:paraId="11958441" w14:textId="77777777" w:rsidR="006E7FC8" w:rsidRPr="006E7FC8" w:rsidRDefault="006E7FC8" w:rsidP="00E93F08">
            <w:pPr>
              <w:pStyle w:val="TableParagraph"/>
              <w:rPr>
                <w:rFonts w:ascii="Source Sans Pro" w:hAnsi="Source Sans Pro"/>
                <w:sz w:val="16"/>
              </w:rPr>
            </w:pPr>
          </w:p>
        </w:tc>
        <w:tc>
          <w:tcPr>
            <w:tcW w:w="1276" w:type="dxa"/>
          </w:tcPr>
          <w:p w14:paraId="2FFF5D4C" w14:textId="77777777" w:rsidR="006E7FC8" w:rsidRPr="006E7FC8" w:rsidRDefault="006E7FC8" w:rsidP="00E93F08">
            <w:pPr>
              <w:pStyle w:val="TableParagraph"/>
              <w:rPr>
                <w:rFonts w:ascii="Source Sans Pro" w:hAnsi="Source Sans Pro"/>
                <w:sz w:val="16"/>
              </w:rPr>
            </w:pPr>
          </w:p>
        </w:tc>
      </w:tr>
      <w:tr w:rsidR="006E7FC8" w:rsidRPr="006E7FC8" w14:paraId="40E2B498" w14:textId="77777777" w:rsidTr="006F4D89">
        <w:trPr>
          <w:trHeight w:val="230"/>
        </w:trPr>
        <w:tc>
          <w:tcPr>
            <w:tcW w:w="1164" w:type="dxa"/>
          </w:tcPr>
          <w:p w14:paraId="5C189809" w14:textId="77777777" w:rsidR="006E7FC8" w:rsidRPr="006E7FC8" w:rsidRDefault="006E7FC8" w:rsidP="00E93F08">
            <w:pPr>
              <w:pStyle w:val="TableParagraph"/>
              <w:rPr>
                <w:rFonts w:ascii="Source Sans Pro" w:hAnsi="Source Sans Pro"/>
                <w:sz w:val="16"/>
              </w:rPr>
            </w:pPr>
          </w:p>
        </w:tc>
        <w:tc>
          <w:tcPr>
            <w:tcW w:w="2126" w:type="dxa"/>
          </w:tcPr>
          <w:p w14:paraId="368D78F9" w14:textId="77777777" w:rsidR="006E7FC8" w:rsidRPr="006E7FC8" w:rsidRDefault="006E7FC8" w:rsidP="00E93F08">
            <w:pPr>
              <w:pStyle w:val="TableParagraph"/>
              <w:rPr>
                <w:rFonts w:ascii="Source Sans Pro" w:hAnsi="Source Sans Pro"/>
                <w:sz w:val="16"/>
              </w:rPr>
            </w:pPr>
          </w:p>
        </w:tc>
        <w:tc>
          <w:tcPr>
            <w:tcW w:w="1560" w:type="dxa"/>
          </w:tcPr>
          <w:p w14:paraId="6C66AAEB"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39B7D7A2"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5CD828CF"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6BA2678F"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506BDB66" w14:textId="77777777" w:rsidR="006E7FC8" w:rsidRPr="006E7FC8" w:rsidRDefault="006E7FC8" w:rsidP="00E93F08">
            <w:pPr>
              <w:pStyle w:val="TableParagraph"/>
              <w:rPr>
                <w:rFonts w:ascii="Source Sans Pro" w:hAnsi="Source Sans Pro"/>
                <w:sz w:val="16"/>
              </w:rPr>
            </w:pPr>
          </w:p>
        </w:tc>
        <w:tc>
          <w:tcPr>
            <w:tcW w:w="1276" w:type="dxa"/>
          </w:tcPr>
          <w:p w14:paraId="54CCBB09" w14:textId="77777777" w:rsidR="006E7FC8" w:rsidRPr="006E7FC8" w:rsidRDefault="006E7FC8" w:rsidP="00E93F08">
            <w:pPr>
              <w:pStyle w:val="TableParagraph"/>
              <w:rPr>
                <w:rFonts w:ascii="Source Sans Pro" w:hAnsi="Source Sans Pro"/>
                <w:sz w:val="16"/>
              </w:rPr>
            </w:pPr>
          </w:p>
        </w:tc>
        <w:tc>
          <w:tcPr>
            <w:tcW w:w="1843" w:type="dxa"/>
          </w:tcPr>
          <w:p w14:paraId="4D302016" w14:textId="77777777" w:rsidR="006E7FC8" w:rsidRPr="006E7FC8" w:rsidRDefault="006E7FC8" w:rsidP="00E93F08">
            <w:pPr>
              <w:pStyle w:val="TableParagraph"/>
              <w:rPr>
                <w:rFonts w:ascii="Source Sans Pro" w:hAnsi="Source Sans Pro"/>
                <w:sz w:val="16"/>
              </w:rPr>
            </w:pPr>
          </w:p>
        </w:tc>
        <w:tc>
          <w:tcPr>
            <w:tcW w:w="1417" w:type="dxa"/>
          </w:tcPr>
          <w:p w14:paraId="4A4BC156" w14:textId="77777777" w:rsidR="006E7FC8" w:rsidRPr="006E7FC8" w:rsidRDefault="006E7FC8" w:rsidP="00E93F08">
            <w:pPr>
              <w:pStyle w:val="TableParagraph"/>
              <w:rPr>
                <w:rFonts w:ascii="Source Sans Pro" w:hAnsi="Source Sans Pro"/>
                <w:sz w:val="16"/>
              </w:rPr>
            </w:pPr>
          </w:p>
        </w:tc>
        <w:tc>
          <w:tcPr>
            <w:tcW w:w="1276" w:type="dxa"/>
          </w:tcPr>
          <w:p w14:paraId="5744D5CF" w14:textId="77777777" w:rsidR="006E7FC8" w:rsidRPr="006E7FC8" w:rsidRDefault="006E7FC8" w:rsidP="00E93F08">
            <w:pPr>
              <w:pStyle w:val="TableParagraph"/>
              <w:rPr>
                <w:rFonts w:ascii="Source Sans Pro" w:hAnsi="Source Sans Pro"/>
                <w:sz w:val="16"/>
              </w:rPr>
            </w:pPr>
          </w:p>
        </w:tc>
      </w:tr>
      <w:tr w:rsidR="006E7FC8" w:rsidRPr="006E7FC8" w14:paraId="3F270EFE" w14:textId="77777777" w:rsidTr="006F4D89">
        <w:trPr>
          <w:trHeight w:val="230"/>
        </w:trPr>
        <w:tc>
          <w:tcPr>
            <w:tcW w:w="1164" w:type="dxa"/>
          </w:tcPr>
          <w:p w14:paraId="54370A74" w14:textId="77777777" w:rsidR="006E7FC8" w:rsidRPr="006E7FC8" w:rsidRDefault="006E7FC8" w:rsidP="00E93F08">
            <w:pPr>
              <w:pStyle w:val="TableParagraph"/>
              <w:rPr>
                <w:rFonts w:ascii="Source Sans Pro" w:hAnsi="Source Sans Pro"/>
                <w:sz w:val="16"/>
              </w:rPr>
            </w:pPr>
          </w:p>
        </w:tc>
        <w:tc>
          <w:tcPr>
            <w:tcW w:w="2126" w:type="dxa"/>
          </w:tcPr>
          <w:p w14:paraId="5E98D8CF" w14:textId="77777777" w:rsidR="006E7FC8" w:rsidRPr="006E7FC8" w:rsidRDefault="006E7FC8" w:rsidP="00E93F08">
            <w:pPr>
              <w:pStyle w:val="TableParagraph"/>
              <w:rPr>
                <w:rFonts w:ascii="Source Sans Pro" w:hAnsi="Source Sans Pro"/>
                <w:sz w:val="16"/>
              </w:rPr>
            </w:pPr>
          </w:p>
        </w:tc>
        <w:tc>
          <w:tcPr>
            <w:tcW w:w="1560" w:type="dxa"/>
          </w:tcPr>
          <w:p w14:paraId="28C260C8"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44079B7E"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72E50B82"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57F77927"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4BEFC1FB" w14:textId="77777777" w:rsidR="006E7FC8" w:rsidRPr="006E7FC8" w:rsidRDefault="006E7FC8" w:rsidP="00E93F08">
            <w:pPr>
              <w:pStyle w:val="TableParagraph"/>
              <w:rPr>
                <w:rFonts w:ascii="Source Sans Pro" w:hAnsi="Source Sans Pro"/>
                <w:sz w:val="16"/>
              </w:rPr>
            </w:pPr>
          </w:p>
        </w:tc>
        <w:tc>
          <w:tcPr>
            <w:tcW w:w="1276" w:type="dxa"/>
          </w:tcPr>
          <w:p w14:paraId="47F19AD7" w14:textId="77777777" w:rsidR="006E7FC8" w:rsidRPr="006E7FC8" w:rsidRDefault="006E7FC8" w:rsidP="00E93F08">
            <w:pPr>
              <w:pStyle w:val="TableParagraph"/>
              <w:rPr>
                <w:rFonts w:ascii="Source Sans Pro" w:hAnsi="Source Sans Pro"/>
                <w:sz w:val="16"/>
              </w:rPr>
            </w:pPr>
          </w:p>
        </w:tc>
        <w:tc>
          <w:tcPr>
            <w:tcW w:w="1843" w:type="dxa"/>
          </w:tcPr>
          <w:p w14:paraId="1ACE1016" w14:textId="77777777" w:rsidR="006E7FC8" w:rsidRPr="006E7FC8" w:rsidRDefault="006E7FC8" w:rsidP="00E93F08">
            <w:pPr>
              <w:pStyle w:val="TableParagraph"/>
              <w:rPr>
                <w:rFonts w:ascii="Source Sans Pro" w:hAnsi="Source Sans Pro"/>
                <w:sz w:val="16"/>
              </w:rPr>
            </w:pPr>
          </w:p>
        </w:tc>
        <w:tc>
          <w:tcPr>
            <w:tcW w:w="1417" w:type="dxa"/>
          </w:tcPr>
          <w:p w14:paraId="6E4BD7A2" w14:textId="77777777" w:rsidR="006E7FC8" w:rsidRPr="006E7FC8" w:rsidRDefault="006E7FC8" w:rsidP="00E93F08">
            <w:pPr>
              <w:pStyle w:val="TableParagraph"/>
              <w:rPr>
                <w:rFonts w:ascii="Source Sans Pro" w:hAnsi="Source Sans Pro"/>
                <w:sz w:val="16"/>
              </w:rPr>
            </w:pPr>
          </w:p>
        </w:tc>
        <w:tc>
          <w:tcPr>
            <w:tcW w:w="1276" w:type="dxa"/>
          </w:tcPr>
          <w:p w14:paraId="6E9C522B" w14:textId="77777777" w:rsidR="006E7FC8" w:rsidRPr="006E7FC8" w:rsidRDefault="006E7FC8" w:rsidP="00E93F08">
            <w:pPr>
              <w:pStyle w:val="TableParagraph"/>
              <w:rPr>
                <w:rFonts w:ascii="Source Sans Pro" w:hAnsi="Source Sans Pro"/>
                <w:sz w:val="16"/>
              </w:rPr>
            </w:pPr>
          </w:p>
        </w:tc>
      </w:tr>
      <w:tr w:rsidR="006E7FC8" w:rsidRPr="006E7FC8" w14:paraId="76ED7678" w14:textId="77777777" w:rsidTr="006F4D89">
        <w:trPr>
          <w:gridAfter w:val="3"/>
          <w:wAfter w:w="4536" w:type="dxa"/>
          <w:trHeight w:val="230"/>
        </w:trPr>
        <w:tc>
          <w:tcPr>
            <w:tcW w:w="4850" w:type="dxa"/>
            <w:gridSpan w:val="3"/>
            <w:tcBorders>
              <w:left w:val="nil"/>
              <w:bottom w:val="nil"/>
            </w:tcBorders>
          </w:tcPr>
          <w:p w14:paraId="5876F4B9" w14:textId="77777777" w:rsidR="006E7FC8" w:rsidRPr="006E7FC8" w:rsidRDefault="006E7FC8" w:rsidP="00E93F08">
            <w:pPr>
              <w:pStyle w:val="TableParagraph"/>
              <w:spacing w:line="210" w:lineRule="exact"/>
              <w:ind w:right="59"/>
              <w:jc w:val="right"/>
              <w:rPr>
                <w:rFonts w:ascii="Source Sans Pro" w:hAnsi="Source Sans Pro"/>
                <w:sz w:val="20"/>
              </w:rPr>
            </w:pPr>
            <w:r w:rsidRPr="006E7FC8">
              <w:rPr>
                <w:rFonts w:ascii="Source Sans Pro" w:hAnsi="Source Sans Pro"/>
                <w:w w:val="95"/>
                <w:sz w:val="20"/>
              </w:rPr>
              <w:t>SUM</w:t>
            </w:r>
          </w:p>
        </w:tc>
        <w:tc>
          <w:tcPr>
            <w:tcW w:w="850" w:type="dxa"/>
            <w:shd w:val="clear" w:color="auto" w:fill="CCCCCC"/>
          </w:tcPr>
          <w:p w14:paraId="66973DDD"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532D2D43" w14:textId="77777777" w:rsidR="006E7FC8" w:rsidRPr="006E7FC8" w:rsidRDefault="006E7FC8" w:rsidP="00E93F08">
            <w:pPr>
              <w:pStyle w:val="TableParagraph"/>
              <w:rPr>
                <w:rFonts w:ascii="Source Sans Pro" w:hAnsi="Source Sans Pro"/>
                <w:sz w:val="16"/>
              </w:rPr>
            </w:pPr>
          </w:p>
        </w:tc>
        <w:tc>
          <w:tcPr>
            <w:tcW w:w="709" w:type="dxa"/>
            <w:shd w:val="clear" w:color="auto" w:fill="CCCCCC"/>
          </w:tcPr>
          <w:p w14:paraId="072E455A" w14:textId="77777777" w:rsidR="006E7FC8" w:rsidRPr="006E7FC8" w:rsidRDefault="006E7FC8" w:rsidP="00E93F08">
            <w:pPr>
              <w:pStyle w:val="TableParagraph"/>
              <w:rPr>
                <w:rFonts w:ascii="Source Sans Pro" w:hAnsi="Source Sans Pro"/>
                <w:sz w:val="16"/>
              </w:rPr>
            </w:pPr>
          </w:p>
        </w:tc>
        <w:tc>
          <w:tcPr>
            <w:tcW w:w="850" w:type="dxa"/>
            <w:shd w:val="clear" w:color="auto" w:fill="CCCCCC"/>
          </w:tcPr>
          <w:p w14:paraId="1527314A" w14:textId="77777777" w:rsidR="006E7FC8" w:rsidRPr="006E7FC8" w:rsidRDefault="006E7FC8" w:rsidP="00E93F08">
            <w:pPr>
              <w:pStyle w:val="TableParagraph"/>
              <w:rPr>
                <w:rFonts w:ascii="Source Sans Pro" w:hAnsi="Source Sans Pro"/>
                <w:sz w:val="16"/>
              </w:rPr>
            </w:pPr>
          </w:p>
        </w:tc>
        <w:tc>
          <w:tcPr>
            <w:tcW w:w="1276" w:type="dxa"/>
          </w:tcPr>
          <w:p w14:paraId="1B9AA213" w14:textId="77777777" w:rsidR="006E7FC8" w:rsidRPr="006E7FC8" w:rsidRDefault="006E7FC8" w:rsidP="00E93F08">
            <w:pPr>
              <w:pStyle w:val="TableParagraph"/>
              <w:rPr>
                <w:rFonts w:ascii="Source Sans Pro" w:hAnsi="Source Sans Pro"/>
                <w:sz w:val="16"/>
              </w:rPr>
            </w:pPr>
          </w:p>
        </w:tc>
      </w:tr>
    </w:tbl>
    <w:p w14:paraId="28EECB49" w14:textId="77777777" w:rsidR="00346EEE" w:rsidRDefault="00346EEE" w:rsidP="00346EEE">
      <w:pPr>
        <w:pStyle w:val="Listeavsnitt"/>
        <w:widowControl w:val="0"/>
        <w:tabs>
          <w:tab w:val="left" w:pos="320"/>
        </w:tabs>
        <w:autoSpaceDE w:val="0"/>
        <w:autoSpaceDN w:val="0"/>
        <w:spacing w:line="229" w:lineRule="exact"/>
        <w:ind w:left="102"/>
        <w:contextualSpacing w:val="0"/>
        <w:rPr>
          <w:rFonts w:ascii="Source Sans Pro" w:hAnsi="Source Sans Pro"/>
          <w:sz w:val="20"/>
          <w:szCs w:val="20"/>
        </w:rPr>
      </w:pPr>
    </w:p>
    <w:p w14:paraId="0EE6DD65" w14:textId="7535B85D" w:rsidR="006E7FC8" w:rsidRPr="006E7FC8" w:rsidRDefault="006E7FC8" w:rsidP="006E7FC8">
      <w:pPr>
        <w:pStyle w:val="Listeavsnitt"/>
        <w:widowControl w:val="0"/>
        <w:numPr>
          <w:ilvl w:val="0"/>
          <w:numId w:val="31"/>
        </w:numPr>
        <w:tabs>
          <w:tab w:val="left" w:pos="320"/>
        </w:tabs>
        <w:autoSpaceDE w:val="0"/>
        <w:autoSpaceDN w:val="0"/>
        <w:spacing w:line="229" w:lineRule="exact"/>
        <w:ind w:firstLine="0"/>
        <w:contextualSpacing w:val="0"/>
        <w:rPr>
          <w:rFonts w:ascii="Source Sans Pro" w:hAnsi="Source Sans Pro"/>
          <w:sz w:val="20"/>
          <w:szCs w:val="20"/>
        </w:rPr>
      </w:pPr>
      <w:r w:rsidRPr="006E7FC8">
        <w:rPr>
          <w:rFonts w:ascii="Source Sans Pro" w:hAnsi="Source Sans Pro"/>
          <w:sz w:val="20"/>
          <w:szCs w:val="20"/>
        </w:rPr>
        <w:t>Aktuelle stillingsbetegnelser er beskrevet i FOR 2006-02-09 nr. 129: Forskrift om ansettelse og opprykk i undervisnings- og forskerstillinger,</w:t>
      </w:r>
      <w:r w:rsidRPr="006E7FC8">
        <w:rPr>
          <w:rFonts w:ascii="Source Sans Pro" w:hAnsi="Source Sans Pro"/>
          <w:spacing w:val="-26"/>
          <w:sz w:val="20"/>
          <w:szCs w:val="20"/>
        </w:rPr>
        <w:t xml:space="preserve"> </w:t>
      </w:r>
      <w:r w:rsidRPr="006E7FC8">
        <w:rPr>
          <w:rFonts w:ascii="Source Sans Pro" w:hAnsi="Source Sans Pro"/>
          <w:sz w:val="20"/>
          <w:szCs w:val="20"/>
        </w:rPr>
        <w:t>kap.1.</w:t>
      </w:r>
    </w:p>
    <w:p w14:paraId="49C832A6" w14:textId="77777777" w:rsidR="006E7FC8" w:rsidRPr="006E7FC8" w:rsidRDefault="006E7FC8" w:rsidP="006E7FC8">
      <w:pPr>
        <w:pStyle w:val="Listeavsnitt"/>
        <w:widowControl w:val="0"/>
        <w:numPr>
          <w:ilvl w:val="0"/>
          <w:numId w:val="31"/>
        </w:numPr>
        <w:tabs>
          <w:tab w:val="left" w:pos="320"/>
        </w:tabs>
        <w:autoSpaceDE w:val="0"/>
        <w:autoSpaceDN w:val="0"/>
        <w:spacing w:line="229" w:lineRule="exact"/>
        <w:ind w:firstLine="0"/>
        <w:contextualSpacing w:val="0"/>
        <w:rPr>
          <w:rFonts w:ascii="Source Sans Pro" w:hAnsi="Source Sans Pro"/>
          <w:sz w:val="20"/>
          <w:szCs w:val="20"/>
        </w:rPr>
      </w:pPr>
      <w:r w:rsidRPr="006E7FC8">
        <w:rPr>
          <w:rFonts w:ascii="Source Sans Pro" w:hAnsi="Source Sans Pro"/>
          <w:sz w:val="20"/>
          <w:szCs w:val="20"/>
        </w:rPr>
        <w:t>Stipendiaters tidsbruk til undervisning og veiledning av studenter på bachelor-/mastergradsnivå regnes med i fagmiljøets størrelse. Stipendiatenes forskningsbidrag regnes ikke med i fagmiljøets størrelse.</w:t>
      </w:r>
    </w:p>
    <w:p w14:paraId="204BE4AC" w14:textId="77777777" w:rsidR="006E7FC8" w:rsidRPr="006E7FC8" w:rsidRDefault="006E7FC8" w:rsidP="006E7FC8">
      <w:pPr>
        <w:pStyle w:val="Listeavsnitt"/>
        <w:widowControl w:val="0"/>
        <w:numPr>
          <w:ilvl w:val="0"/>
          <w:numId w:val="31"/>
        </w:numPr>
        <w:tabs>
          <w:tab w:val="left" w:pos="320"/>
        </w:tabs>
        <w:autoSpaceDE w:val="0"/>
        <w:autoSpaceDN w:val="0"/>
        <w:ind w:right="910" w:firstLine="0"/>
        <w:contextualSpacing w:val="0"/>
        <w:rPr>
          <w:rFonts w:ascii="Source Sans Pro" w:hAnsi="Source Sans Pro"/>
          <w:sz w:val="20"/>
          <w:szCs w:val="20"/>
        </w:rPr>
      </w:pPr>
      <w:r w:rsidRPr="006E7FC8">
        <w:rPr>
          <w:rFonts w:ascii="Source Sans Pro" w:hAnsi="Source Sans Pro"/>
          <w:sz w:val="20"/>
          <w:szCs w:val="20"/>
        </w:rPr>
        <w:t>Angi</w:t>
      </w:r>
      <w:r w:rsidRPr="006E7FC8">
        <w:rPr>
          <w:rFonts w:ascii="Source Sans Pro" w:hAnsi="Source Sans Pro"/>
          <w:spacing w:val="-4"/>
          <w:sz w:val="20"/>
          <w:szCs w:val="20"/>
        </w:rPr>
        <w:t xml:space="preserve"> </w:t>
      </w:r>
      <w:r w:rsidRPr="006E7FC8">
        <w:rPr>
          <w:rFonts w:ascii="Source Sans Pro" w:hAnsi="Source Sans Pro"/>
          <w:sz w:val="20"/>
          <w:szCs w:val="20"/>
        </w:rPr>
        <w:t>om</w:t>
      </w:r>
      <w:r w:rsidRPr="006E7FC8">
        <w:rPr>
          <w:rFonts w:ascii="Source Sans Pro" w:hAnsi="Source Sans Pro"/>
          <w:spacing w:val="-7"/>
          <w:sz w:val="20"/>
          <w:szCs w:val="20"/>
        </w:rPr>
        <w:t xml:space="preserve"> </w:t>
      </w:r>
      <w:r w:rsidRPr="006E7FC8">
        <w:rPr>
          <w:rFonts w:ascii="Source Sans Pro" w:hAnsi="Source Sans Pro"/>
          <w:sz w:val="20"/>
          <w:szCs w:val="20"/>
        </w:rPr>
        <w:t>personene</w:t>
      </w:r>
      <w:r w:rsidRPr="006E7FC8">
        <w:rPr>
          <w:rFonts w:ascii="Source Sans Pro" w:hAnsi="Source Sans Pro"/>
          <w:spacing w:val="-4"/>
          <w:sz w:val="20"/>
          <w:szCs w:val="20"/>
        </w:rPr>
        <w:t xml:space="preserve"> </w:t>
      </w:r>
      <w:r w:rsidRPr="006E7FC8">
        <w:rPr>
          <w:rFonts w:ascii="Source Sans Pro" w:hAnsi="Source Sans Pro"/>
          <w:sz w:val="20"/>
          <w:szCs w:val="20"/>
        </w:rPr>
        <w:t>har</w:t>
      </w:r>
      <w:r w:rsidRPr="006E7FC8">
        <w:rPr>
          <w:rFonts w:ascii="Source Sans Pro" w:hAnsi="Source Sans Pro"/>
          <w:spacing w:val="-1"/>
          <w:sz w:val="20"/>
          <w:szCs w:val="20"/>
        </w:rPr>
        <w:t xml:space="preserve"> </w:t>
      </w:r>
      <w:r w:rsidRPr="006E7FC8">
        <w:rPr>
          <w:rFonts w:ascii="Source Sans Pro" w:hAnsi="Source Sans Pro"/>
          <w:sz w:val="20"/>
          <w:szCs w:val="20"/>
        </w:rPr>
        <w:t>hovedstilling</w:t>
      </w:r>
      <w:r w:rsidRPr="006E7FC8">
        <w:rPr>
          <w:rFonts w:ascii="Source Sans Pro" w:hAnsi="Source Sans Pro"/>
          <w:spacing w:val="-3"/>
          <w:sz w:val="20"/>
          <w:szCs w:val="20"/>
        </w:rPr>
        <w:t xml:space="preserve"> </w:t>
      </w:r>
      <w:r w:rsidRPr="006E7FC8">
        <w:rPr>
          <w:rFonts w:ascii="Source Sans Pro" w:hAnsi="Source Sans Pro"/>
          <w:sz w:val="20"/>
          <w:szCs w:val="20"/>
        </w:rPr>
        <w:t>ved</w:t>
      </w:r>
      <w:r w:rsidRPr="006E7FC8">
        <w:rPr>
          <w:rFonts w:ascii="Source Sans Pro" w:hAnsi="Source Sans Pro"/>
          <w:spacing w:val="-3"/>
          <w:sz w:val="20"/>
          <w:szCs w:val="20"/>
        </w:rPr>
        <w:t xml:space="preserve"> </w:t>
      </w:r>
      <w:r w:rsidRPr="006E7FC8">
        <w:rPr>
          <w:rFonts w:ascii="Source Sans Pro" w:hAnsi="Source Sans Pro"/>
          <w:sz w:val="20"/>
          <w:szCs w:val="20"/>
        </w:rPr>
        <w:t>institusjonen</w:t>
      </w:r>
      <w:r w:rsidRPr="006E7FC8">
        <w:rPr>
          <w:rFonts w:ascii="Source Sans Pro" w:hAnsi="Source Sans Pro"/>
          <w:spacing w:val="-4"/>
          <w:sz w:val="20"/>
          <w:szCs w:val="20"/>
        </w:rPr>
        <w:t xml:space="preserve"> </w:t>
      </w:r>
      <w:r w:rsidRPr="006E7FC8">
        <w:rPr>
          <w:rFonts w:ascii="Source Sans Pro" w:hAnsi="Source Sans Pro"/>
          <w:sz w:val="20"/>
          <w:szCs w:val="20"/>
        </w:rPr>
        <w:t>eller</w:t>
      </w:r>
      <w:r w:rsidRPr="006E7FC8">
        <w:rPr>
          <w:rFonts w:ascii="Source Sans Pro" w:hAnsi="Source Sans Pro"/>
          <w:spacing w:val="-3"/>
          <w:sz w:val="20"/>
          <w:szCs w:val="20"/>
        </w:rPr>
        <w:t xml:space="preserve"> </w:t>
      </w:r>
      <w:r w:rsidRPr="006E7FC8">
        <w:rPr>
          <w:rFonts w:ascii="Source Sans Pro" w:hAnsi="Source Sans Pro"/>
          <w:sz w:val="20"/>
          <w:szCs w:val="20"/>
        </w:rPr>
        <w:t>ikke,</w:t>
      </w:r>
      <w:r w:rsidRPr="006E7FC8">
        <w:rPr>
          <w:rFonts w:ascii="Source Sans Pro" w:hAnsi="Source Sans Pro"/>
          <w:spacing w:val="-3"/>
          <w:sz w:val="20"/>
          <w:szCs w:val="20"/>
        </w:rPr>
        <w:t xml:space="preserve"> </w:t>
      </w:r>
      <w:r w:rsidRPr="006E7FC8">
        <w:rPr>
          <w:rFonts w:ascii="Source Sans Pro" w:hAnsi="Source Sans Pro"/>
          <w:sz w:val="20"/>
          <w:szCs w:val="20"/>
        </w:rPr>
        <w:t>og</w:t>
      </w:r>
      <w:r w:rsidRPr="006E7FC8">
        <w:rPr>
          <w:rFonts w:ascii="Source Sans Pro" w:hAnsi="Source Sans Pro"/>
          <w:spacing w:val="-4"/>
          <w:sz w:val="20"/>
          <w:szCs w:val="20"/>
        </w:rPr>
        <w:t xml:space="preserve"> </w:t>
      </w:r>
      <w:r w:rsidRPr="006E7FC8">
        <w:rPr>
          <w:rFonts w:ascii="Source Sans Pro" w:hAnsi="Source Sans Pro"/>
          <w:sz w:val="20"/>
          <w:szCs w:val="20"/>
        </w:rPr>
        <w:t>om</w:t>
      </w:r>
      <w:r w:rsidRPr="006E7FC8">
        <w:rPr>
          <w:rFonts w:ascii="Source Sans Pro" w:hAnsi="Source Sans Pro"/>
          <w:spacing w:val="-7"/>
          <w:sz w:val="20"/>
          <w:szCs w:val="20"/>
        </w:rPr>
        <w:t xml:space="preserve"> </w:t>
      </w:r>
      <w:r w:rsidRPr="006E7FC8">
        <w:rPr>
          <w:rFonts w:ascii="Source Sans Pro" w:hAnsi="Source Sans Pro"/>
          <w:sz w:val="20"/>
          <w:szCs w:val="20"/>
        </w:rPr>
        <w:t>ansettelsesforholdet</w:t>
      </w:r>
      <w:r w:rsidRPr="006E7FC8">
        <w:rPr>
          <w:rFonts w:ascii="Source Sans Pro" w:hAnsi="Source Sans Pro"/>
          <w:spacing w:val="-4"/>
          <w:sz w:val="20"/>
          <w:szCs w:val="20"/>
        </w:rPr>
        <w:t xml:space="preserve"> </w:t>
      </w:r>
      <w:r w:rsidRPr="006E7FC8">
        <w:rPr>
          <w:rFonts w:ascii="Source Sans Pro" w:hAnsi="Source Sans Pro"/>
          <w:sz w:val="20"/>
          <w:szCs w:val="20"/>
        </w:rPr>
        <w:t>er</w:t>
      </w:r>
      <w:r w:rsidRPr="006E7FC8">
        <w:rPr>
          <w:rFonts w:ascii="Source Sans Pro" w:hAnsi="Source Sans Pro"/>
          <w:spacing w:val="-3"/>
          <w:sz w:val="20"/>
          <w:szCs w:val="20"/>
        </w:rPr>
        <w:t xml:space="preserve"> </w:t>
      </w:r>
      <w:r w:rsidRPr="006E7FC8">
        <w:rPr>
          <w:rFonts w:ascii="Source Sans Pro" w:hAnsi="Source Sans Pro"/>
          <w:sz w:val="20"/>
          <w:szCs w:val="20"/>
        </w:rPr>
        <w:t>fast,</w:t>
      </w:r>
      <w:r w:rsidRPr="006E7FC8">
        <w:rPr>
          <w:rFonts w:ascii="Source Sans Pro" w:hAnsi="Source Sans Pro"/>
          <w:spacing w:val="-2"/>
          <w:sz w:val="20"/>
          <w:szCs w:val="20"/>
        </w:rPr>
        <w:t xml:space="preserve"> </w:t>
      </w:r>
      <w:r w:rsidRPr="006E7FC8">
        <w:rPr>
          <w:rFonts w:ascii="Source Sans Pro" w:hAnsi="Source Sans Pro"/>
          <w:sz w:val="20"/>
          <w:szCs w:val="20"/>
        </w:rPr>
        <w:t>midlertidig</w:t>
      </w:r>
      <w:r w:rsidRPr="006E7FC8">
        <w:rPr>
          <w:rFonts w:ascii="Source Sans Pro" w:hAnsi="Source Sans Pro"/>
          <w:spacing w:val="-5"/>
          <w:sz w:val="20"/>
          <w:szCs w:val="20"/>
        </w:rPr>
        <w:t xml:space="preserve"> </w:t>
      </w:r>
      <w:r w:rsidRPr="006E7FC8">
        <w:rPr>
          <w:rFonts w:ascii="Source Sans Pro" w:hAnsi="Source Sans Pro"/>
          <w:sz w:val="20"/>
          <w:szCs w:val="20"/>
        </w:rPr>
        <w:t>eller</w:t>
      </w:r>
      <w:r w:rsidRPr="006E7FC8">
        <w:rPr>
          <w:rFonts w:ascii="Source Sans Pro" w:hAnsi="Source Sans Pro"/>
          <w:spacing w:val="-3"/>
          <w:sz w:val="20"/>
          <w:szCs w:val="20"/>
        </w:rPr>
        <w:t xml:space="preserve"> </w:t>
      </w:r>
      <w:r w:rsidRPr="006E7FC8">
        <w:rPr>
          <w:rFonts w:ascii="Source Sans Pro" w:hAnsi="Source Sans Pro"/>
          <w:spacing w:val="3"/>
          <w:sz w:val="20"/>
          <w:szCs w:val="20"/>
        </w:rPr>
        <w:t>som</w:t>
      </w:r>
      <w:r w:rsidRPr="006E7FC8">
        <w:rPr>
          <w:rFonts w:ascii="Source Sans Pro" w:hAnsi="Source Sans Pro"/>
          <w:spacing w:val="-7"/>
          <w:sz w:val="20"/>
          <w:szCs w:val="20"/>
        </w:rPr>
        <w:t xml:space="preserve"> </w:t>
      </w:r>
      <w:r w:rsidRPr="006E7FC8">
        <w:rPr>
          <w:rFonts w:ascii="Source Sans Pro" w:hAnsi="Source Sans Pro"/>
          <w:sz w:val="20"/>
          <w:szCs w:val="20"/>
        </w:rPr>
        <w:t>timelærer</w:t>
      </w:r>
      <w:r w:rsidRPr="006E7FC8">
        <w:rPr>
          <w:rFonts w:ascii="Source Sans Pro" w:hAnsi="Source Sans Pro"/>
          <w:spacing w:val="-3"/>
          <w:sz w:val="20"/>
          <w:szCs w:val="20"/>
        </w:rPr>
        <w:t xml:space="preserve"> </w:t>
      </w:r>
      <w:r w:rsidRPr="006E7FC8">
        <w:rPr>
          <w:rFonts w:ascii="Source Sans Pro" w:hAnsi="Source Sans Pro"/>
          <w:sz w:val="20"/>
          <w:szCs w:val="20"/>
        </w:rPr>
        <w:t>(f.eks.</w:t>
      </w:r>
      <w:r w:rsidRPr="006E7FC8">
        <w:rPr>
          <w:rFonts w:ascii="Source Sans Pro" w:hAnsi="Source Sans Pro"/>
          <w:spacing w:val="-4"/>
          <w:sz w:val="20"/>
          <w:szCs w:val="20"/>
        </w:rPr>
        <w:t xml:space="preserve"> </w:t>
      </w:r>
      <w:r w:rsidRPr="006E7FC8">
        <w:rPr>
          <w:rFonts w:ascii="Source Sans Pro" w:hAnsi="Source Sans Pro"/>
          <w:sz w:val="20"/>
          <w:szCs w:val="20"/>
        </w:rPr>
        <w:t>H/Fast,</w:t>
      </w:r>
      <w:r w:rsidRPr="006E7FC8">
        <w:rPr>
          <w:rFonts w:ascii="Source Sans Pro" w:hAnsi="Source Sans Pro"/>
          <w:spacing w:val="-1"/>
          <w:sz w:val="20"/>
          <w:szCs w:val="20"/>
        </w:rPr>
        <w:t xml:space="preserve"> </w:t>
      </w:r>
      <w:r w:rsidRPr="006E7FC8">
        <w:rPr>
          <w:rFonts w:ascii="Source Sans Pro" w:hAnsi="Source Sans Pro"/>
          <w:sz w:val="20"/>
          <w:szCs w:val="20"/>
        </w:rPr>
        <w:t xml:space="preserve">H/Midl, </w:t>
      </w:r>
      <w:proofErr w:type="spellStart"/>
      <w:r w:rsidRPr="006E7FC8">
        <w:rPr>
          <w:rFonts w:ascii="Source Sans Pro" w:hAnsi="Source Sans Pro"/>
          <w:sz w:val="20"/>
          <w:szCs w:val="20"/>
        </w:rPr>
        <w:t>IkkeH</w:t>
      </w:r>
      <w:proofErr w:type="spellEnd"/>
      <w:r w:rsidRPr="006E7FC8">
        <w:rPr>
          <w:rFonts w:ascii="Source Sans Pro" w:hAnsi="Source Sans Pro"/>
          <w:sz w:val="20"/>
          <w:szCs w:val="20"/>
        </w:rPr>
        <w:t>/Time). Hvis timelærer har førstestillingskompetanse, må dette angis i</w:t>
      </w:r>
      <w:r w:rsidRPr="006E7FC8">
        <w:rPr>
          <w:rFonts w:ascii="Source Sans Pro" w:hAnsi="Source Sans Pro"/>
          <w:spacing w:val="1"/>
          <w:sz w:val="20"/>
          <w:szCs w:val="20"/>
        </w:rPr>
        <w:t xml:space="preserve"> </w:t>
      </w:r>
      <w:r w:rsidRPr="006E7FC8">
        <w:rPr>
          <w:rFonts w:ascii="Source Sans Pro" w:hAnsi="Source Sans Pro"/>
          <w:sz w:val="20"/>
          <w:szCs w:val="20"/>
        </w:rPr>
        <w:t>kommentarfeltet.</w:t>
      </w:r>
    </w:p>
    <w:p w14:paraId="1A905036" w14:textId="0802BACF" w:rsidR="006E7FC8" w:rsidRPr="006E7FC8" w:rsidRDefault="006E7FC8" w:rsidP="006E7FC8">
      <w:pPr>
        <w:pStyle w:val="Listeavsnitt"/>
        <w:widowControl w:val="0"/>
        <w:numPr>
          <w:ilvl w:val="0"/>
          <w:numId w:val="31"/>
        </w:numPr>
        <w:tabs>
          <w:tab w:val="left" w:pos="320"/>
        </w:tabs>
        <w:autoSpaceDE w:val="0"/>
        <w:autoSpaceDN w:val="0"/>
        <w:ind w:right="357" w:firstLine="0"/>
        <w:contextualSpacing w:val="0"/>
        <w:rPr>
          <w:rFonts w:ascii="Source Sans Pro" w:hAnsi="Source Sans Pro"/>
          <w:sz w:val="20"/>
          <w:szCs w:val="20"/>
        </w:rPr>
      </w:pPr>
      <w:r w:rsidRPr="006E7FC8">
        <w:rPr>
          <w:rFonts w:ascii="Source Sans Pro" w:hAnsi="Source Sans Pro"/>
          <w:sz w:val="20"/>
          <w:szCs w:val="20"/>
        </w:rPr>
        <w:t>Med “totalt” menes her det totale årsverket (stillingsstørrelsen) som personen bidrar med i studiet. Dette skal så fordeles på hhv. U&amp;V (Undervisning og veiledning), FoU/KU (Forsknings- og utviklingsarbeid) og Annet (tekniske og administrative oppgaver av faglig karakter direkte knyttet til studiet). Innholdet i “Annet” kan om ønskelig spesifiseres i</w:t>
      </w:r>
      <w:r w:rsidRPr="006E7FC8">
        <w:rPr>
          <w:rFonts w:ascii="Source Sans Pro" w:hAnsi="Source Sans Pro"/>
          <w:spacing w:val="-7"/>
          <w:sz w:val="20"/>
          <w:szCs w:val="20"/>
        </w:rPr>
        <w:t xml:space="preserve"> </w:t>
      </w:r>
      <w:r w:rsidRPr="006E7FC8">
        <w:rPr>
          <w:rFonts w:ascii="Source Sans Pro" w:hAnsi="Source Sans Pro"/>
          <w:sz w:val="20"/>
          <w:szCs w:val="20"/>
        </w:rPr>
        <w:t>kommentarfeltet.</w:t>
      </w:r>
    </w:p>
    <w:p w14:paraId="2D61E429" w14:textId="77777777" w:rsidR="006E7FC8" w:rsidRPr="006E7FC8" w:rsidRDefault="006E7FC8" w:rsidP="006E7FC8">
      <w:pPr>
        <w:pStyle w:val="Listeavsnitt"/>
        <w:widowControl w:val="0"/>
        <w:numPr>
          <w:ilvl w:val="0"/>
          <w:numId w:val="31"/>
        </w:numPr>
        <w:tabs>
          <w:tab w:val="left" w:pos="320"/>
        </w:tabs>
        <w:autoSpaceDE w:val="0"/>
        <w:autoSpaceDN w:val="0"/>
        <w:spacing w:line="229" w:lineRule="exact"/>
        <w:ind w:firstLine="0"/>
        <w:contextualSpacing w:val="0"/>
        <w:rPr>
          <w:rFonts w:ascii="Source Sans Pro" w:hAnsi="Source Sans Pro"/>
          <w:sz w:val="20"/>
          <w:szCs w:val="20"/>
        </w:rPr>
      </w:pPr>
      <w:r w:rsidRPr="006E7FC8">
        <w:rPr>
          <w:rFonts w:ascii="Source Sans Pro" w:hAnsi="Source Sans Pro"/>
          <w:sz w:val="20"/>
          <w:szCs w:val="20"/>
        </w:rPr>
        <w:t>Oppgi antall årsverk i andre studier, presiser om det er ved egen eller ved en annen</w:t>
      </w:r>
      <w:r w:rsidRPr="006E7FC8">
        <w:rPr>
          <w:rFonts w:ascii="Source Sans Pro" w:hAnsi="Source Sans Pro"/>
          <w:spacing w:val="-9"/>
          <w:sz w:val="20"/>
          <w:szCs w:val="20"/>
        </w:rPr>
        <w:t xml:space="preserve"> </w:t>
      </w:r>
      <w:r w:rsidRPr="006E7FC8">
        <w:rPr>
          <w:rFonts w:ascii="Source Sans Pro" w:hAnsi="Source Sans Pro"/>
          <w:sz w:val="20"/>
          <w:szCs w:val="20"/>
        </w:rPr>
        <w:t>institusjon.</w:t>
      </w:r>
    </w:p>
    <w:p w14:paraId="1F7AC9BF" w14:textId="77777777" w:rsidR="006E7FC8" w:rsidRPr="006E7FC8" w:rsidRDefault="006E7FC8" w:rsidP="006E7FC8">
      <w:pPr>
        <w:pStyle w:val="Listeavsnitt"/>
        <w:widowControl w:val="0"/>
        <w:numPr>
          <w:ilvl w:val="0"/>
          <w:numId w:val="31"/>
        </w:numPr>
        <w:tabs>
          <w:tab w:val="left" w:pos="321"/>
        </w:tabs>
        <w:autoSpaceDE w:val="0"/>
        <w:autoSpaceDN w:val="0"/>
        <w:spacing w:before="1"/>
        <w:ind w:left="320"/>
        <w:contextualSpacing w:val="0"/>
        <w:rPr>
          <w:rFonts w:ascii="Source Sans Pro" w:hAnsi="Source Sans Pro"/>
          <w:sz w:val="20"/>
          <w:szCs w:val="20"/>
        </w:rPr>
      </w:pPr>
      <w:r w:rsidRPr="006E7FC8">
        <w:rPr>
          <w:rFonts w:ascii="Source Sans Pro" w:hAnsi="Source Sans Pro"/>
          <w:sz w:val="20"/>
          <w:szCs w:val="20"/>
        </w:rPr>
        <w:t>Fylles ut om studiet inneholder praksis. Her føres inn hhv. antall år med relevant</w:t>
      </w:r>
      <w:r w:rsidRPr="006E7FC8">
        <w:rPr>
          <w:rFonts w:ascii="Source Sans Pro" w:hAnsi="Source Sans Pro"/>
          <w:spacing w:val="-4"/>
          <w:sz w:val="20"/>
          <w:szCs w:val="20"/>
        </w:rPr>
        <w:t xml:space="preserve"> </w:t>
      </w:r>
      <w:r w:rsidRPr="006E7FC8">
        <w:rPr>
          <w:rFonts w:ascii="Source Sans Pro" w:hAnsi="Source Sans Pro"/>
          <w:sz w:val="20"/>
          <w:szCs w:val="20"/>
        </w:rPr>
        <w:t>praksiserfaring og årstall for siste praksiserfaring.</w:t>
      </w:r>
    </w:p>
    <w:p w14:paraId="449A577D" w14:textId="77777777" w:rsidR="006E7FC8" w:rsidRDefault="006E7FC8" w:rsidP="006E7FC8">
      <w:pPr>
        <w:pStyle w:val="Brdtekst"/>
        <w:rPr>
          <w:sz w:val="20"/>
        </w:rPr>
      </w:pPr>
      <w:r>
        <w:rPr>
          <w:noProof/>
          <w:lang w:eastAsia="nb-NO"/>
        </w:rPr>
        <w:lastRenderedPageBreak/>
        <mc:AlternateContent>
          <mc:Choice Requires="wps">
            <w:drawing>
              <wp:anchor distT="0" distB="0" distL="0" distR="0" simplePos="0" relativeHeight="251659264" behindDoc="0" locked="0" layoutInCell="1" allowOverlap="1" wp14:anchorId="01076E71" wp14:editId="15248BDE">
                <wp:simplePos x="0" y="0"/>
                <wp:positionH relativeFrom="page">
                  <wp:posOffset>900430</wp:posOffset>
                </wp:positionH>
                <wp:positionV relativeFrom="paragraph">
                  <wp:posOffset>251460</wp:posOffset>
                </wp:positionV>
                <wp:extent cx="8526780" cy="1451610"/>
                <wp:effectExtent l="7620" t="13970" r="9525" b="10795"/>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145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B9455" w14:textId="77777777" w:rsidR="006E7FC8" w:rsidRDefault="006E7FC8" w:rsidP="006E7FC8">
                            <w:pPr>
                              <w:spacing w:line="228" w:lineRule="exact"/>
                              <w:ind w:left="64"/>
                              <w:rPr>
                                <w:b/>
                                <w:sz w:val="20"/>
                              </w:rPr>
                            </w:pPr>
                            <w:r>
                              <w:rPr>
                                <w:b/>
                                <w:sz w:val="20"/>
                              </w:rPr>
                              <w:t>Kommentar: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6E71" id="_x0000_t202" coordsize="21600,21600" o:spt="202" path="m,l,21600r21600,l21600,xe">
                <v:stroke joinstyle="miter"/>
                <v:path gradientshapeok="t" o:connecttype="rect"/>
              </v:shapetype>
              <v:shape id="Text Box 3" o:spid="_x0000_s1026" type="#_x0000_t202" style="position:absolute;left:0;text-align:left;margin-left:70.9pt;margin-top:19.8pt;width:671.4pt;height:114.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" filled="f" strokeweight=".48pt">
                <v:textbox inset="0,0,0,0">
                  <w:txbxContent>
                    <w:p w14:paraId="0A3B9455" w14:textId="77777777" w:rsidR="006E7FC8" w:rsidRDefault="006E7FC8" w:rsidP="006E7FC8">
                      <w:pPr>
                        <w:spacing w:line="228" w:lineRule="exact"/>
                        <w:ind w:left="64"/>
                        <w:rPr>
                          <w:b/>
                          <w:sz w:val="20"/>
                        </w:rPr>
                      </w:pPr>
                      <w:r>
                        <w:rPr>
                          <w:b/>
                          <w:sz w:val="20"/>
                        </w:rPr>
                        <w:t>Kommentar:</w:t>
                      </w:r>
                    </w:p>
                  </w:txbxContent>
                </v:textbox>
                <w10:wrap type="topAndBottom" anchorx="page"/>
              </v:shape>
            </w:pict>
          </mc:Fallback>
        </mc:AlternateContent>
      </w:r>
    </w:p>
    <w:p w14:paraId="701B2B9A" w14:textId="77777777" w:rsidR="006E7FC8" w:rsidRDefault="006E7FC8" w:rsidP="006E7FC8"/>
    <w:p w14:paraId="5D64A0F0" w14:textId="77777777" w:rsidR="006E7FC8" w:rsidRDefault="006E7FC8" w:rsidP="006E7FC8"/>
    <w:p w14:paraId="787F09E6" w14:textId="77777777" w:rsidR="006E7FC8" w:rsidRDefault="006E7FC8" w:rsidP="006E7FC8">
      <w:pPr>
        <w:spacing w:after="160"/>
      </w:pPr>
      <w:r>
        <w:br w:type="page"/>
      </w:r>
    </w:p>
    <w:p w14:paraId="3CABC047" w14:textId="16FEB6D5" w:rsidR="006E7FC8" w:rsidRDefault="006E7FC8" w:rsidP="006E7FC8">
      <w:pPr>
        <w:spacing w:before="91"/>
        <w:ind w:left="102"/>
        <w:rPr>
          <w:sz w:val="20"/>
        </w:rPr>
      </w:pPr>
      <w:r>
        <w:rPr>
          <w:sz w:val="20"/>
        </w:rPr>
        <w:lastRenderedPageBreak/>
        <w:t>Tabell 2: for fagmiljøet som bidrar med mindre enn 0,1 årsverk i studiet</w:t>
      </w:r>
    </w:p>
    <w:p w14:paraId="23FC4A39" w14:textId="77777777" w:rsidR="006E7FC8" w:rsidRDefault="006E7FC8" w:rsidP="006E7FC8">
      <w:pPr>
        <w:pStyle w:val="Brdtekst"/>
        <w:spacing w:before="8"/>
        <w:rPr>
          <w:sz w:val="17"/>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1926"/>
        <w:gridCol w:w="1352"/>
        <w:gridCol w:w="2593"/>
        <w:gridCol w:w="1311"/>
        <w:gridCol w:w="1376"/>
      </w:tblGrid>
      <w:tr w:rsidR="006E7FC8" w14:paraId="0450C705" w14:textId="77777777" w:rsidTr="00E93F08">
        <w:trPr>
          <w:trHeight w:val="230"/>
        </w:trPr>
        <w:tc>
          <w:tcPr>
            <w:tcW w:w="1426" w:type="dxa"/>
          </w:tcPr>
          <w:p w14:paraId="20B82BCD" w14:textId="77777777" w:rsidR="006E7FC8" w:rsidRDefault="006E7FC8" w:rsidP="00E93F08">
            <w:pPr>
              <w:pStyle w:val="TableParagraph"/>
              <w:spacing w:line="210" w:lineRule="exact"/>
              <w:ind w:left="3"/>
              <w:jc w:val="center"/>
              <w:rPr>
                <w:b/>
                <w:sz w:val="20"/>
              </w:rPr>
            </w:pPr>
            <w:r>
              <w:rPr>
                <w:b/>
                <w:w w:val="99"/>
                <w:sz w:val="20"/>
              </w:rPr>
              <w:t>1</w:t>
            </w:r>
          </w:p>
        </w:tc>
        <w:tc>
          <w:tcPr>
            <w:tcW w:w="1926" w:type="dxa"/>
          </w:tcPr>
          <w:p w14:paraId="547508B3" w14:textId="77777777" w:rsidR="006E7FC8" w:rsidRDefault="006E7FC8" w:rsidP="00E93F08">
            <w:pPr>
              <w:pStyle w:val="TableParagraph"/>
              <w:spacing w:line="210" w:lineRule="exact"/>
              <w:ind w:left="6"/>
              <w:jc w:val="center"/>
              <w:rPr>
                <w:b/>
                <w:sz w:val="20"/>
              </w:rPr>
            </w:pPr>
            <w:r>
              <w:rPr>
                <w:b/>
                <w:w w:val="99"/>
                <w:sz w:val="20"/>
              </w:rPr>
              <w:t>2</w:t>
            </w:r>
          </w:p>
        </w:tc>
        <w:tc>
          <w:tcPr>
            <w:tcW w:w="1352" w:type="dxa"/>
          </w:tcPr>
          <w:p w14:paraId="28DBA1D5" w14:textId="77777777" w:rsidR="006E7FC8" w:rsidRDefault="006E7FC8" w:rsidP="00E93F08">
            <w:pPr>
              <w:pStyle w:val="TableParagraph"/>
              <w:spacing w:line="210" w:lineRule="exact"/>
              <w:ind w:left="3"/>
              <w:jc w:val="center"/>
              <w:rPr>
                <w:b/>
                <w:sz w:val="20"/>
              </w:rPr>
            </w:pPr>
            <w:r>
              <w:rPr>
                <w:b/>
                <w:w w:val="99"/>
                <w:sz w:val="20"/>
              </w:rPr>
              <w:t>3</w:t>
            </w:r>
          </w:p>
        </w:tc>
        <w:tc>
          <w:tcPr>
            <w:tcW w:w="2593" w:type="dxa"/>
          </w:tcPr>
          <w:p w14:paraId="0CDC23F3" w14:textId="77777777" w:rsidR="006E7FC8" w:rsidRDefault="006E7FC8" w:rsidP="00E93F08">
            <w:pPr>
              <w:pStyle w:val="TableParagraph"/>
              <w:spacing w:line="210" w:lineRule="exact"/>
              <w:ind w:left="1173" w:right="1169"/>
              <w:jc w:val="center"/>
              <w:rPr>
                <w:b/>
                <w:sz w:val="20"/>
              </w:rPr>
            </w:pPr>
            <w:r>
              <w:rPr>
                <w:b/>
                <w:sz w:val="20"/>
              </w:rPr>
              <w:t>4</w:t>
            </w:r>
          </w:p>
        </w:tc>
        <w:tc>
          <w:tcPr>
            <w:tcW w:w="2687" w:type="dxa"/>
            <w:gridSpan w:val="2"/>
          </w:tcPr>
          <w:p w14:paraId="745BE443" w14:textId="77777777" w:rsidR="006E7FC8" w:rsidRDefault="006E7FC8" w:rsidP="00E93F08">
            <w:pPr>
              <w:pStyle w:val="TableParagraph"/>
              <w:spacing w:line="210" w:lineRule="exact"/>
              <w:ind w:left="1218" w:right="1218"/>
              <w:jc w:val="center"/>
              <w:rPr>
                <w:b/>
                <w:sz w:val="20"/>
              </w:rPr>
            </w:pPr>
            <w:r>
              <w:rPr>
                <w:b/>
                <w:sz w:val="20"/>
              </w:rPr>
              <w:t>5</w:t>
            </w:r>
          </w:p>
        </w:tc>
      </w:tr>
      <w:tr w:rsidR="006E7FC8" w14:paraId="6DFC8FFC" w14:textId="77777777" w:rsidTr="00E93F08">
        <w:trPr>
          <w:trHeight w:val="604"/>
        </w:trPr>
        <w:tc>
          <w:tcPr>
            <w:tcW w:w="1426" w:type="dxa"/>
            <w:vMerge w:val="restart"/>
          </w:tcPr>
          <w:p w14:paraId="29EFB4DA" w14:textId="77777777" w:rsidR="006E7FC8" w:rsidRDefault="006E7FC8" w:rsidP="00E93F08">
            <w:pPr>
              <w:pStyle w:val="TableParagraph"/>
              <w:ind w:left="223" w:right="198" w:firstLine="16"/>
              <w:rPr>
                <w:b/>
                <w:sz w:val="18"/>
              </w:rPr>
            </w:pPr>
            <w:r>
              <w:rPr>
                <w:b/>
                <w:sz w:val="18"/>
              </w:rPr>
              <w:t>Ansatte som bidrar faglig</w:t>
            </w:r>
          </w:p>
        </w:tc>
        <w:tc>
          <w:tcPr>
            <w:tcW w:w="1926" w:type="dxa"/>
            <w:vMerge w:val="restart"/>
          </w:tcPr>
          <w:p w14:paraId="6BF9E536" w14:textId="77777777" w:rsidR="006E7FC8" w:rsidRDefault="006E7FC8" w:rsidP="00E93F08">
            <w:pPr>
              <w:pStyle w:val="TableParagraph"/>
              <w:spacing w:line="207" w:lineRule="exact"/>
              <w:ind w:left="256"/>
              <w:rPr>
                <w:b/>
                <w:sz w:val="18"/>
              </w:rPr>
            </w:pPr>
            <w:r>
              <w:rPr>
                <w:b/>
                <w:sz w:val="18"/>
              </w:rPr>
              <w:t>Stillingsbetegnelse</w:t>
            </w:r>
          </w:p>
        </w:tc>
        <w:tc>
          <w:tcPr>
            <w:tcW w:w="1352" w:type="dxa"/>
            <w:vMerge w:val="restart"/>
          </w:tcPr>
          <w:p w14:paraId="6CDB3689" w14:textId="77777777" w:rsidR="006E7FC8" w:rsidRDefault="006E7FC8" w:rsidP="00E93F08">
            <w:pPr>
              <w:pStyle w:val="TableParagraph"/>
              <w:ind w:left="389" w:right="194" w:hanging="171"/>
              <w:rPr>
                <w:b/>
                <w:sz w:val="18"/>
              </w:rPr>
            </w:pPr>
            <w:r>
              <w:rPr>
                <w:b/>
                <w:sz w:val="18"/>
              </w:rPr>
              <w:t>Ansettelses- forhold</w:t>
            </w:r>
          </w:p>
        </w:tc>
        <w:tc>
          <w:tcPr>
            <w:tcW w:w="2593" w:type="dxa"/>
          </w:tcPr>
          <w:p w14:paraId="30C81198" w14:textId="77777777" w:rsidR="006E7FC8" w:rsidRDefault="006E7FC8" w:rsidP="00E93F08">
            <w:pPr>
              <w:pStyle w:val="TableParagraph"/>
              <w:ind w:left="667" w:right="199" w:hanging="444"/>
              <w:rPr>
                <w:b/>
                <w:sz w:val="18"/>
              </w:rPr>
            </w:pPr>
            <w:r>
              <w:rPr>
                <w:b/>
                <w:sz w:val="18"/>
              </w:rPr>
              <w:t>Undervisnings-/veilednings- område i studiet</w:t>
            </w:r>
          </w:p>
        </w:tc>
        <w:tc>
          <w:tcPr>
            <w:tcW w:w="2687" w:type="dxa"/>
            <w:gridSpan w:val="2"/>
          </w:tcPr>
          <w:p w14:paraId="0657B662" w14:textId="77777777" w:rsidR="006E7FC8" w:rsidRDefault="006E7FC8" w:rsidP="00E93F08">
            <w:pPr>
              <w:pStyle w:val="TableParagraph"/>
              <w:spacing w:line="207" w:lineRule="exact"/>
              <w:ind w:left="414"/>
              <w:rPr>
                <w:b/>
                <w:sz w:val="18"/>
              </w:rPr>
            </w:pPr>
            <w:r>
              <w:rPr>
                <w:b/>
                <w:sz w:val="18"/>
              </w:rPr>
              <w:t>Ekstern praksiserfaring</w:t>
            </w:r>
          </w:p>
        </w:tc>
      </w:tr>
      <w:tr w:rsidR="006E7FC8" w14:paraId="2B119EA7" w14:textId="77777777" w:rsidTr="00E93F08">
        <w:trPr>
          <w:trHeight w:val="273"/>
        </w:trPr>
        <w:tc>
          <w:tcPr>
            <w:tcW w:w="1426" w:type="dxa"/>
            <w:vMerge/>
            <w:tcBorders>
              <w:top w:val="nil"/>
            </w:tcBorders>
          </w:tcPr>
          <w:p w14:paraId="0D2CB434" w14:textId="77777777" w:rsidR="006E7FC8" w:rsidRDefault="006E7FC8" w:rsidP="00E93F08">
            <w:pPr>
              <w:rPr>
                <w:sz w:val="2"/>
                <w:szCs w:val="2"/>
              </w:rPr>
            </w:pPr>
          </w:p>
        </w:tc>
        <w:tc>
          <w:tcPr>
            <w:tcW w:w="1926" w:type="dxa"/>
            <w:vMerge/>
            <w:tcBorders>
              <w:top w:val="nil"/>
            </w:tcBorders>
          </w:tcPr>
          <w:p w14:paraId="0709F9E6" w14:textId="77777777" w:rsidR="006E7FC8" w:rsidRDefault="006E7FC8" w:rsidP="00E93F08">
            <w:pPr>
              <w:rPr>
                <w:sz w:val="2"/>
                <w:szCs w:val="2"/>
              </w:rPr>
            </w:pPr>
          </w:p>
        </w:tc>
        <w:tc>
          <w:tcPr>
            <w:tcW w:w="1352" w:type="dxa"/>
            <w:vMerge/>
            <w:tcBorders>
              <w:top w:val="nil"/>
            </w:tcBorders>
          </w:tcPr>
          <w:p w14:paraId="24C49937" w14:textId="77777777" w:rsidR="006E7FC8" w:rsidRDefault="006E7FC8" w:rsidP="00E93F08">
            <w:pPr>
              <w:rPr>
                <w:sz w:val="2"/>
                <w:szCs w:val="2"/>
              </w:rPr>
            </w:pPr>
          </w:p>
        </w:tc>
        <w:tc>
          <w:tcPr>
            <w:tcW w:w="2593" w:type="dxa"/>
          </w:tcPr>
          <w:p w14:paraId="25369059" w14:textId="77777777" w:rsidR="006E7FC8" w:rsidRDefault="006E7FC8" w:rsidP="00E93F08">
            <w:pPr>
              <w:pStyle w:val="TableParagraph"/>
              <w:rPr>
                <w:sz w:val="18"/>
              </w:rPr>
            </w:pPr>
          </w:p>
        </w:tc>
        <w:tc>
          <w:tcPr>
            <w:tcW w:w="1311" w:type="dxa"/>
          </w:tcPr>
          <w:p w14:paraId="394C771B" w14:textId="77777777" w:rsidR="006E7FC8" w:rsidRDefault="006E7FC8" w:rsidP="00E93F08">
            <w:pPr>
              <w:pStyle w:val="TableParagraph"/>
              <w:spacing w:line="207" w:lineRule="exact"/>
              <w:ind w:left="304"/>
              <w:rPr>
                <w:b/>
                <w:sz w:val="18"/>
              </w:rPr>
            </w:pPr>
            <w:r>
              <w:rPr>
                <w:b/>
                <w:sz w:val="18"/>
              </w:rPr>
              <w:t>Antall år</w:t>
            </w:r>
          </w:p>
        </w:tc>
        <w:tc>
          <w:tcPr>
            <w:tcW w:w="1376" w:type="dxa"/>
          </w:tcPr>
          <w:p w14:paraId="4582194E" w14:textId="77777777" w:rsidR="006E7FC8" w:rsidRDefault="006E7FC8" w:rsidP="00E93F08">
            <w:pPr>
              <w:pStyle w:val="TableParagraph"/>
              <w:spacing w:line="207" w:lineRule="exact"/>
              <w:ind w:left="66"/>
              <w:rPr>
                <w:b/>
                <w:sz w:val="18"/>
              </w:rPr>
            </w:pPr>
            <w:r>
              <w:rPr>
                <w:b/>
                <w:sz w:val="18"/>
              </w:rPr>
              <w:t>Årstall</w:t>
            </w:r>
          </w:p>
        </w:tc>
      </w:tr>
      <w:tr w:rsidR="006E7FC8" w14:paraId="109364A4" w14:textId="77777777" w:rsidTr="00E93F08">
        <w:trPr>
          <w:trHeight w:val="230"/>
        </w:trPr>
        <w:tc>
          <w:tcPr>
            <w:tcW w:w="1426" w:type="dxa"/>
          </w:tcPr>
          <w:p w14:paraId="5E0033EC" w14:textId="77777777" w:rsidR="006E7FC8" w:rsidRDefault="006E7FC8" w:rsidP="00E93F08">
            <w:pPr>
              <w:pStyle w:val="TableParagraph"/>
              <w:rPr>
                <w:sz w:val="16"/>
              </w:rPr>
            </w:pPr>
          </w:p>
        </w:tc>
        <w:tc>
          <w:tcPr>
            <w:tcW w:w="1926" w:type="dxa"/>
          </w:tcPr>
          <w:p w14:paraId="48D4DAF9" w14:textId="77777777" w:rsidR="006E7FC8" w:rsidRDefault="006E7FC8" w:rsidP="00E93F08">
            <w:pPr>
              <w:pStyle w:val="TableParagraph"/>
              <w:rPr>
                <w:sz w:val="16"/>
              </w:rPr>
            </w:pPr>
          </w:p>
        </w:tc>
        <w:tc>
          <w:tcPr>
            <w:tcW w:w="1352" w:type="dxa"/>
          </w:tcPr>
          <w:p w14:paraId="28E14E10" w14:textId="77777777" w:rsidR="006E7FC8" w:rsidRDefault="006E7FC8" w:rsidP="00E93F08">
            <w:pPr>
              <w:pStyle w:val="TableParagraph"/>
              <w:rPr>
                <w:sz w:val="16"/>
              </w:rPr>
            </w:pPr>
          </w:p>
        </w:tc>
        <w:tc>
          <w:tcPr>
            <w:tcW w:w="2593" w:type="dxa"/>
          </w:tcPr>
          <w:p w14:paraId="667C79DA" w14:textId="77777777" w:rsidR="006E7FC8" w:rsidRDefault="006E7FC8" w:rsidP="00E93F08">
            <w:pPr>
              <w:pStyle w:val="TableParagraph"/>
              <w:rPr>
                <w:sz w:val="16"/>
              </w:rPr>
            </w:pPr>
          </w:p>
        </w:tc>
        <w:tc>
          <w:tcPr>
            <w:tcW w:w="1311" w:type="dxa"/>
          </w:tcPr>
          <w:p w14:paraId="505B8952" w14:textId="77777777" w:rsidR="006E7FC8" w:rsidRDefault="006E7FC8" w:rsidP="00E93F08">
            <w:pPr>
              <w:pStyle w:val="TableParagraph"/>
              <w:rPr>
                <w:sz w:val="16"/>
              </w:rPr>
            </w:pPr>
          </w:p>
        </w:tc>
        <w:tc>
          <w:tcPr>
            <w:tcW w:w="1376" w:type="dxa"/>
          </w:tcPr>
          <w:p w14:paraId="62AFE28F" w14:textId="77777777" w:rsidR="006E7FC8" w:rsidRDefault="006E7FC8" w:rsidP="00E93F08">
            <w:pPr>
              <w:pStyle w:val="TableParagraph"/>
              <w:rPr>
                <w:sz w:val="16"/>
              </w:rPr>
            </w:pPr>
          </w:p>
        </w:tc>
      </w:tr>
      <w:tr w:rsidR="006E7FC8" w14:paraId="1076331A" w14:textId="77777777" w:rsidTr="00E93F08">
        <w:trPr>
          <w:trHeight w:val="230"/>
        </w:trPr>
        <w:tc>
          <w:tcPr>
            <w:tcW w:w="1426" w:type="dxa"/>
          </w:tcPr>
          <w:p w14:paraId="01888F25" w14:textId="77777777" w:rsidR="006E7FC8" w:rsidRDefault="006E7FC8" w:rsidP="00E93F08">
            <w:pPr>
              <w:pStyle w:val="TableParagraph"/>
              <w:rPr>
                <w:sz w:val="16"/>
              </w:rPr>
            </w:pPr>
          </w:p>
        </w:tc>
        <w:tc>
          <w:tcPr>
            <w:tcW w:w="1926" w:type="dxa"/>
          </w:tcPr>
          <w:p w14:paraId="6EE82E51" w14:textId="77777777" w:rsidR="006E7FC8" w:rsidRDefault="006E7FC8" w:rsidP="00E93F08">
            <w:pPr>
              <w:pStyle w:val="TableParagraph"/>
              <w:rPr>
                <w:sz w:val="16"/>
              </w:rPr>
            </w:pPr>
          </w:p>
        </w:tc>
        <w:tc>
          <w:tcPr>
            <w:tcW w:w="1352" w:type="dxa"/>
          </w:tcPr>
          <w:p w14:paraId="5C45DC40" w14:textId="77777777" w:rsidR="006E7FC8" w:rsidRDefault="006E7FC8" w:rsidP="00E93F08">
            <w:pPr>
              <w:pStyle w:val="TableParagraph"/>
              <w:rPr>
                <w:sz w:val="16"/>
              </w:rPr>
            </w:pPr>
          </w:p>
        </w:tc>
        <w:tc>
          <w:tcPr>
            <w:tcW w:w="2593" w:type="dxa"/>
          </w:tcPr>
          <w:p w14:paraId="7F1F6E2B" w14:textId="77777777" w:rsidR="006E7FC8" w:rsidRDefault="006E7FC8" w:rsidP="00E93F08">
            <w:pPr>
              <w:pStyle w:val="TableParagraph"/>
              <w:rPr>
                <w:sz w:val="16"/>
              </w:rPr>
            </w:pPr>
          </w:p>
        </w:tc>
        <w:tc>
          <w:tcPr>
            <w:tcW w:w="1311" w:type="dxa"/>
          </w:tcPr>
          <w:p w14:paraId="73D26F8A" w14:textId="77777777" w:rsidR="006E7FC8" w:rsidRDefault="006E7FC8" w:rsidP="00E93F08">
            <w:pPr>
              <w:pStyle w:val="TableParagraph"/>
              <w:rPr>
                <w:sz w:val="16"/>
              </w:rPr>
            </w:pPr>
          </w:p>
        </w:tc>
        <w:tc>
          <w:tcPr>
            <w:tcW w:w="1376" w:type="dxa"/>
          </w:tcPr>
          <w:p w14:paraId="6B0DEE27" w14:textId="77777777" w:rsidR="006E7FC8" w:rsidRDefault="006E7FC8" w:rsidP="00E93F08">
            <w:pPr>
              <w:pStyle w:val="TableParagraph"/>
              <w:rPr>
                <w:sz w:val="16"/>
              </w:rPr>
            </w:pPr>
          </w:p>
        </w:tc>
      </w:tr>
      <w:tr w:rsidR="006E7FC8" w14:paraId="5D1ECC7E" w14:textId="77777777" w:rsidTr="00E93F08">
        <w:trPr>
          <w:trHeight w:val="230"/>
        </w:trPr>
        <w:tc>
          <w:tcPr>
            <w:tcW w:w="1426" w:type="dxa"/>
          </w:tcPr>
          <w:p w14:paraId="21931356" w14:textId="77777777" w:rsidR="006E7FC8" w:rsidRDefault="006E7FC8" w:rsidP="00E93F08">
            <w:pPr>
              <w:pStyle w:val="TableParagraph"/>
              <w:rPr>
                <w:sz w:val="16"/>
              </w:rPr>
            </w:pPr>
          </w:p>
        </w:tc>
        <w:tc>
          <w:tcPr>
            <w:tcW w:w="1926" w:type="dxa"/>
          </w:tcPr>
          <w:p w14:paraId="22598823" w14:textId="77777777" w:rsidR="006E7FC8" w:rsidRDefault="006E7FC8" w:rsidP="00E93F08">
            <w:pPr>
              <w:pStyle w:val="TableParagraph"/>
              <w:rPr>
                <w:sz w:val="16"/>
              </w:rPr>
            </w:pPr>
          </w:p>
        </w:tc>
        <w:tc>
          <w:tcPr>
            <w:tcW w:w="1352" w:type="dxa"/>
          </w:tcPr>
          <w:p w14:paraId="5FC85B8A" w14:textId="77777777" w:rsidR="006E7FC8" w:rsidRDefault="006E7FC8" w:rsidP="00E93F08">
            <w:pPr>
              <w:pStyle w:val="TableParagraph"/>
              <w:rPr>
                <w:sz w:val="16"/>
              </w:rPr>
            </w:pPr>
          </w:p>
        </w:tc>
        <w:tc>
          <w:tcPr>
            <w:tcW w:w="2593" w:type="dxa"/>
          </w:tcPr>
          <w:p w14:paraId="246C9926" w14:textId="77777777" w:rsidR="006E7FC8" w:rsidRDefault="006E7FC8" w:rsidP="00E93F08">
            <w:pPr>
              <w:pStyle w:val="TableParagraph"/>
              <w:rPr>
                <w:sz w:val="16"/>
              </w:rPr>
            </w:pPr>
          </w:p>
        </w:tc>
        <w:tc>
          <w:tcPr>
            <w:tcW w:w="1311" w:type="dxa"/>
          </w:tcPr>
          <w:p w14:paraId="753BFC60" w14:textId="77777777" w:rsidR="006E7FC8" w:rsidRDefault="006E7FC8" w:rsidP="00E93F08">
            <w:pPr>
              <w:pStyle w:val="TableParagraph"/>
              <w:rPr>
                <w:sz w:val="16"/>
              </w:rPr>
            </w:pPr>
          </w:p>
        </w:tc>
        <w:tc>
          <w:tcPr>
            <w:tcW w:w="1376" w:type="dxa"/>
          </w:tcPr>
          <w:p w14:paraId="194DEA36" w14:textId="77777777" w:rsidR="006E7FC8" w:rsidRDefault="006E7FC8" w:rsidP="00E93F08">
            <w:pPr>
              <w:pStyle w:val="TableParagraph"/>
              <w:rPr>
                <w:sz w:val="16"/>
              </w:rPr>
            </w:pPr>
          </w:p>
        </w:tc>
      </w:tr>
      <w:tr w:rsidR="006E7FC8" w14:paraId="02DFF02B" w14:textId="77777777" w:rsidTr="00E93F08">
        <w:trPr>
          <w:trHeight w:val="230"/>
        </w:trPr>
        <w:tc>
          <w:tcPr>
            <w:tcW w:w="1426" w:type="dxa"/>
          </w:tcPr>
          <w:p w14:paraId="0197E46E" w14:textId="77777777" w:rsidR="006E7FC8" w:rsidRDefault="006E7FC8" w:rsidP="00E93F08">
            <w:pPr>
              <w:pStyle w:val="TableParagraph"/>
              <w:rPr>
                <w:sz w:val="16"/>
              </w:rPr>
            </w:pPr>
          </w:p>
        </w:tc>
        <w:tc>
          <w:tcPr>
            <w:tcW w:w="1926" w:type="dxa"/>
          </w:tcPr>
          <w:p w14:paraId="3B22FD98" w14:textId="77777777" w:rsidR="006E7FC8" w:rsidRDefault="006E7FC8" w:rsidP="00E93F08">
            <w:pPr>
              <w:pStyle w:val="TableParagraph"/>
              <w:rPr>
                <w:sz w:val="16"/>
              </w:rPr>
            </w:pPr>
          </w:p>
        </w:tc>
        <w:tc>
          <w:tcPr>
            <w:tcW w:w="1352" w:type="dxa"/>
          </w:tcPr>
          <w:p w14:paraId="48677B73" w14:textId="77777777" w:rsidR="006E7FC8" w:rsidRDefault="006E7FC8" w:rsidP="00E93F08">
            <w:pPr>
              <w:pStyle w:val="TableParagraph"/>
              <w:rPr>
                <w:sz w:val="16"/>
              </w:rPr>
            </w:pPr>
          </w:p>
        </w:tc>
        <w:tc>
          <w:tcPr>
            <w:tcW w:w="2593" w:type="dxa"/>
          </w:tcPr>
          <w:p w14:paraId="44F7B7CE" w14:textId="77777777" w:rsidR="006E7FC8" w:rsidRDefault="006E7FC8" w:rsidP="00E93F08">
            <w:pPr>
              <w:pStyle w:val="TableParagraph"/>
              <w:rPr>
                <w:sz w:val="16"/>
              </w:rPr>
            </w:pPr>
          </w:p>
        </w:tc>
        <w:tc>
          <w:tcPr>
            <w:tcW w:w="1311" w:type="dxa"/>
          </w:tcPr>
          <w:p w14:paraId="6E53292F" w14:textId="77777777" w:rsidR="006E7FC8" w:rsidRDefault="006E7FC8" w:rsidP="00E93F08">
            <w:pPr>
              <w:pStyle w:val="TableParagraph"/>
              <w:rPr>
                <w:sz w:val="16"/>
              </w:rPr>
            </w:pPr>
          </w:p>
        </w:tc>
        <w:tc>
          <w:tcPr>
            <w:tcW w:w="1376" w:type="dxa"/>
          </w:tcPr>
          <w:p w14:paraId="075FD7A1" w14:textId="77777777" w:rsidR="006E7FC8" w:rsidRDefault="006E7FC8" w:rsidP="00E93F08">
            <w:pPr>
              <w:pStyle w:val="TableParagraph"/>
              <w:rPr>
                <w:sz w:val="16"/>
              </w:rPr>
            </w:pPr>
          </w:p>
        </w:tc>
      </w:tr>
      <w:tr w:rsidR="006E7FC8" w14:paraId="62B67CEC" w14:textId="77777777" w:rsidTr="00E93F08">
        <w:trPr>
          <w:trHeight w:val="230"/>
        </w:trPr>
        <w:tc>
          <w:tcPr>
            <w:tcW w:w="1426" w:type="dxa"/>
          </w:tcPr>
          <w:p w14:paraId="640D4955" w14:textId="77777777" w:rsidR="006E7FC8" w:rsidRDefault="006E7FC8" w:rsidP="00E93F08">
            <w:pPr>
              <w:pStyle w:val="TableParagraph"/>
              <w:rPr>
                <w:sz w:val="16"/>
              </w:rPr>
            </w:pPr>
          </w:p>
        </w:tc>
        <w:tc>
          <w:tcPr>
            <w:tcW w:w="1926" w:type="dxa"/>
          </w:tcPr>
          <w:p w14:paraId="6CC3260F" w14:textId="77777777" w:rsidR="006E7FC8" w:rsidRDefault="006E7FC8" w:rsidP="00E93F08">
            <w:pPr>
              <w:pStyle w:val="TableParagraph"/>
              <w:rPr>
                <w:sz w:val="16"/>
              </w:rPr>
            </w:pPr>
          </w:p>
        </w:tc>
        <w:tc>
          <w:tcPr>
            <w:tcW w:w="1352" w:type="dxa"/>
          </w:tcPr>
          <w:p w14:paraId="1597F8AD" w14:textId="77777777" w:rsidR="006E7FC8" w:rsidRDefault="006E7FC8" w:rsidP="00E93F08">
            <w:pPr>
              <w:pStyle w:val="TableParagraph"/>
              <w:rPr>
                <w:sz w:val="16"/>
              </w:rPr>
            </w:pPr>
          </w:p>
        </w:tc>
        <w:tc>
          <w:tcPr>
            <w:tcW w:w="2593" w:type="dxa"/>
          </w:tcPr>
          <w:p w14:paraId="022BB5A1" w14:textId="77777777" w:rsidR="006E7FC8" w:rsidRDefault="006E7FC8" w:rsidP="00E93F08">
            <w:pPr>
              <w:pStyle w:val="TableParagraph"/>
              <w:rPr>
                <w:sz w:val="16"/>
              </w:rPr>
            </w:pPr>
          </w:p>
        </w:tc>
        <w:tc>
          <w:tcPr>
            <w:tcW w:w="1311" w:type="dxa"/>
          </w:tcPr>
          <w:p w14:paraId="61E39E7A" w14:textId="77777777" w:rsidR="006E7FC8" w:rsidRDefault="006E7FC8" w:rsidP="00E93F08">
            <w:pPr>
              <w:pStyle w:val="TableParagraph"/>
              <w:rPr>
                <w:sz w:val="16"/>
              </w:rPr>
            </w:pPr>
          </w:p>
        </w:tc>
        <w:tc>
          <w:tcPr>
            <w:tcW w:w="1376" w:type="dxa"/>
          </w:tcPr>
          <w:p w14:paraId="7443A8FA" w14:textId="77777777" w:rsidR="006E7FC8" w:rsidRDefault="006E7FC8" w:rsidP="00E93F08">
            <w:pPr>
              <w:pStyle w:val="TableParagraph"/>
              <w:rPr>
                <w:sz w:val="16"/>
              </w:rPr>
            </w:pPr>
          </w:p>
        </w:tc>
      </w:tr>
      <w:tr w:rsidR="006E7FC8" w14:paraId="02794936" w14:textId="77777777" w:rsidTr="00E93F08">
        <w:trPr>
          <w:trHeight w:val="230"/>
        </w:trPr>
        <w:tc>
          <w:tcPr>
            <w:tcW w:w="1426" w:type="dxa"/>
          </w:tcPr>
          <w:p w14:paraId="0DE35E8D" w14:textId="77777777" w:rsidR="006E7FC8" w:rsidRDefault="006E7FC8" w:rsidP="00E93F08">
            <w:pPr>
              <w:pStyle w:val="TableParagraph"/>
              <w:rPr>
                <w:sz w:val="16"/>
              </w:rPr>
            </w:pPr>
          </w:p>
        </w:tc>
        <w:tc>
          <w:tcPr>
            <w:tcW w:w="1926" w:type="dxa"/>
          </w:tcPr>
          <w:p w14:paraId="66AF0184" w14:textId="77777777" w:rsidR="006E7FC8" w:rsidRDefault="006E7FC8" w:rsidP="00E93F08">
            <w:pPr>
              <w:pStyle w:val="TableParagraph"/>
              <w:rPr>
                <w:sz w:val="16"/>
              </w:rPr>
            </w:pPr>
          </w:p>
        </w:tc>
        <w:tc>
          <w:tcPr>
            <w:tcW w:w="1352" w:type="dxa"/>
          </w:tcPr>
          <w:p w14:paraId="62DA0AEE" w14:textId="77777777" w:rsidR="006E7FC8" w:rsidRDefault="006E7FC8" w:rsidP="00E93F08">
            <w:pPr>
              <w:pStyle w:val="TableParagraph"/>
              <w:rPr>
                <w:sz w:val="16"/>
              </w:rPr>
            </w:pPr>
          </w:p>
        </w:tc>
        <w:tc>
          <w:tcPr>
            <w:tcW w:w="2593" w:type="dxa"/>
          </w:tcPr>
          <w:p w14:paraId="61E22E77" w14:textId="77777777" w:rsidR="006E7FC8" w:rsidRDefault="006E7FC8" w:rsidP="00E93F08">
            <w:pPr>
              <w:pStyle w:val="TableParagraph"/>
              <w:rPr>
                <w:sz w:val="16"/>
              </w:rPr>
            </w:pPr>
          </w:p>
        </w:tc>
        <w:tc>
          <w:tcPr>
            <w:tcW w:w="1311" w:type="dxa"/>
          </w:tcPr>
          <w:p w14:paraId="3D1D7B8C" w14:textId="77777777" w:rsidR="006E7FC8" w:rsidRDefault="006E7FC8" w:rsidP="00E93F08">
            <w:pPr>
              <w:pStyle w:val="TableParagraph"/>
              <w:rPr>
                <w:sz w:val="16"/>
              </w:rPr>
            </w:pPr>
          </w:p>
        </w:tc>
        <w:tc>
          <w:tcPr>
            <w:tcW w:w="1376" w:type="dxa"/>
          </w:tcPr>
          <w:p w14:paraId="2F198E6A" w14:textId="77777777" w:rsidR="006E7FC8" w:rsidRDefault="006E7FC8" w:rsidP="00E93F08">
            <w:pPr>
              <w:pStyle w:val="TableParagraph"/>
              <w:rPr>
                <w:sz w:val="16"/>
              </w:rPr>
            </w:pPr>
          </w:p>
        </w:tc>
      </w:tr>
      <w:tr w:rsidR="006E7FC8" w14:paraId="337B3713" w14:textId="77777777" w:rsidTr="00E93F08">
        <w:trPr>
          <w:trHeight w:val="230"/>
        </w:trPr>
        <w:tc>
          <w:tcPr>
            <w:tcW w:w="1426" w:type="dxa"/>
          </w:tcPr>
          <w:p w14:paraId="01FA41C9" w14:textId="77777777" w:rsidR="006E7FC8" w:rsidRDefault="006E7FC8" w:rsidP="00E93F08">
            <w:pPr>
              <w:pStyle w:val="TableParagraph"/>
              <w:rPr>
                <w:sz w:val="16"/>
              </w:rPr>
            </w:pPr>
          </w:p>
        </w:tc>
        <w:tc>
          <w:tcPr>
            <w:tcW w:w="1926" w:type="dxa"/>
          </w:tcPr>
          <w:p w14:paraId="78BA7317" w14:textId="77777777" w:rsidR="006E7FC8" w:rsidRDefault="006E7FC8" w:rsidP="00E93F08">
            <w:pPr>
              <w:pStyle w:val="TableParagraph"/>
              <w:rPr>
                <w:sz w:val="16"/>
              </w:rPr>
            </w:pPr>
          </w:p>
        </w:tc>
        <w:tc>
          <w:tcPr>
            <w:tcW w:w="1352" w:type="dxa"/>
          </w:tcPr>
          <w:p w14:paraId="23DE3D9A" w14:textId="77777777" w:rsidR="006E7FC8" w:rsidRDefault="006E7FC8" w:rsidP="00E93F08">
            <w:pPr>
              <w:pStyle w:val="TableParagraph"/>
              <w:rPr>
                <w:sz w:val="16"/>
              </w:rPr>
            </w:pPr>
          </w:p>
        </w:tc>
        <w:tc>
          <w:tcPr>
            <w:tcW w:w="2593" w:type="dxa"/>
          </w:tcPr>
          <w:p w14:paraId="1FEDFFB5" w14:textId="77777777" w:rsidR="006E7FC8" w:rsidRDefault="006E7FC8" w:rsidP="00E93F08">
            <w:pPr>
              <w:pStyle w:val="TableParagraph"/>
              <w:rPr>
                <w:sz w:val="16"/>
              </w:rPr>
            </w:pPr>
          </w:p>
        </w:tc>
        <w:tc>
          <w:tcPr>
            <w:tcW w:w="1311" w:type="dxa"/>
          </w:tcPr>
          <w:p w14:paraId="08779687" w14:textId="77777777" w:rsidR="006E7FC8" w:rsidRDefault="006E7FC8" w:rsidP="00E93F08">
            <w:pPr>
              <w:pStyle w:val="TableParagraph"/>
              <w:rPr>
                <w:sz w:val="16"/>
              </w:rPr>
            </w:pPr>
          </w:p>
        </w:tc>
        <w:tc>
          <w:tcPr>
            <w:tcW w:w="1376" w:type="dxa"/>
          </w:tcPr>
          <w:p w14:paraId="6ED66F5D" w14:textId="77777777" w:rsidR="006E7FC8" w:rsidRDefault="006E7FC8" w:rsidP="00E93F08">
            <w:pPr>
              <w:pStyle w:val="TableParagraph"/>
              <w:rPr>
                <w:sz w:val="16"/>
              </w:rPr>
            </w:pPr>
          </w:p>
        </w:tc>
      </w:tr>
      <w:tr w:rsidR="006E7FC8" w14:paraId="017C5864" w14:textId="77777777" w:rsidTr="00E93F08">
        <w:trPr>
          <w:trHeight w:val="230"/>
        </w:trPr>
        <w:tc>
          <w:tcPr>
            <w:tcW w:w="1426" w:type="dxa"/>
          </w:tcPr>
          <w:p w14:paraId="18FCAA26" w14:textId="77777777" w:rsidR="006E7FC8" w:rsidRDefault="006E7FC8" w:rsidP="00E93F08">
            <w:pPr>
              <w:pStyle w:val="TableParagraph"/>
              <w:rPr>
                <w:sz w:val="16"/>
              </w:rPr>
            </w:pPr>
          </w:p>
        </w:tc>
        <w:tc>
          <w:tcPr>
            <w:tcW w:w="1926" w:type="dxa"/>
          </w:tcPr>
          <w:p w14:paraId="301829E7" w14:textId="77777777" w:rsidR="006E7FC8" w:rsidRDefault="006E7FC8" w:rsidP="00E93F08">
            <w:pPr>
              <w:pStyle w:val="TableParagraph"/>
              <w:rPr>
                <w:sz w:val="16"/>
              </w:rPr>
            </w:pPr>
          </w:p>
        </w:tc>
        <w:tc>
          <w:tcPr>
            <w:tcW w:w="1352" w:type="dxa"/>
          </w:tcPr>
          <w:p w14:paraId="2A0C624E" w14:textId="77777777" w:rsidR="006E7FC8" w:rsidRDefault="006E7FC8" w:rsidP="00E93F08">
            <w:pPr>
              <w:pStyle w:val="TableParagraph"/>
              <w:rPr>
                <w:sz w:val="16"/>
              </w:rPr>
            </w:pPr>
          </w:p>
        </w:tc>
        <w:tc>
          <w:tcPr>
            <w:tcW w:w="2593" w:type="dxa"/>
          </w:tcPr>
          <w:p w14:paraId="38240694" w14:textId="77777777" w:rsidR="006E7FC8" w:rsidRDefault="006E7FC8" w:rsidP="00E93F08">
            <w:pPr>
              <w:pStyle w:val="TableParagraph"/>
              <w:rPr>
                <w:sz w:val="16"/>
              </w:rPr>
            </w:pPr>
          </w:p>
        </w:tc>
        <w:tc>
          <w:tcPr>
            <w:tcW w:w="1311" w:type="dxa"/>
          </w:tcPr>
          <w:p w14:paraId="591D371A" w14:textId="77777777" w:rsidR="006E7FC8" w:rsidRDefault="006E7FC8" w:rsidP="00E93F08">
            <w:pPr>
              <w:pStyle w:val="TableParagraph"/>
              <w:rPr>
                <w:sz w:val="16"/>
              </w:rPr>
            </w:pPr>
          </w:p>
        </w:tc>
        <w:tc>
          <w:tcPr>
            <w:tcW w:w="1376" w:type="dxa"/>
          </w:tcPr>
          <w:p w14:paraId="50D7CA65" w14:textId="77777777" w:rsidR="006E7FC8" w:rsidRDefault="006E7FC8" w:rsidP="00E93F08">
            <w:pPr>
              <w:pStyle w:val="TableParagraph"/>
              <w:rPr>
                <w:sz w:val="16"/>
              </w:rPr>
            </w:pPr>
          </w:p>
        </w:tc>
      </w:tr>
      <w:tr w:rsidR="006E7FC8" w14:paraId="0BDEDAF5" w14:textId="77777777" w:rsidTr="00E93F08">
        <w:trPr>
          <w:trHeight w:val="230"/>
        </w:trPr>
        <w:tc>
          <w:tcPr>
            <w:tcW w:w="1426" w:type="dxa"/>
          </w:tcPr>
          <w:p w14:paraId="1A57A3AF" w14:textId="77777777" w:rsidR="006E7FC8" w:rsidRDefault="006E7FC8" w:rsidP="00E93F08">
            <w:pPr>
              <w:pStyle w:val="TableParagraph"/>
              <w:rPr>
                <w:sz w:val="16"/>
              </w:rPr>
            </w:pPr>
          </w:p>
        </w:tc>
        <w:tc>
          <w:tcPr>
            <w:tcW w:w="1926" w:type="dxa"/>
          </w:tcPr>
          <w:p w14:paraId="2F2F42A0" w14:textId="77777777" w:rsidR="006E7FC8" w:rsidRDefault="006E7FC8" w:rsidP="00E93F08">
            <w:pPr>
              <w:pStyle w:val="TableParagraph"/>
              <w:rPr>
                <w:sz w:val="16"/>
              </w:rPr>
            </w:pPr>
          </w:p>
        </w:tc>
        <w:tc>
          <w:tcPr>
            <w:tcW w:w="1352" w:type="dxa"/>
          </w:tcPr>
          <w:p w14:paraId="431BAF22" w14:textId="77777777" w:rsidR="006E7FC8" w:rsidRDefault="006E7FC8" w:rsidP="00E93F08">
            <w:pPr>
              <w:pStyle w:val="TableParagraph"/>
              <w:rPr>
                <w:sz w:val="16"/>
              </w:rPr>
            </w:pPr>
          </w:p>
        </w:tc>
        <w:tc>
          <w:tcPr>
            <w:tcW w:w="2593" w:type="dxa"/>
          </w:tcPr>
          <w:p w14:paraId="181A739F" w14:textId="77777777" w:rsidR="006E7FC8" w:rsidRDefault="006E7FC8" w:rsidP="00E93F08">
            <w:pPr>
              <w:pStyle w:val="TableParagraph"/>
              <w:rPr>
                <w:sz w:val="16"/>
              </w:rPr>
            </w:pPr>
          </w:p>
        </w:tc>
        <w:tc>
          <w:tcPr>
            <w:tcW w:w="1311" w:type="dxa"/>
          </w:tcPr>
          <w:p w14:paraId="49D268D6" w14:textId="77777777" w:rsidR="006E7FC8" w:rsidRDefault="006E7FC8" w:rsidP="00E93F08">
            <w:pPr>
              <w:pStyle w:val="TableParagraph"/>
              <w:rPr>
                <w:sz w:val="16"/>
              </w:rPr>
            </w:pPr>
          </w:p>
        </w:tc>
        <w:tc>
          <w:tcPr>
            <w:tcW w:w="1376" w:type="dxa"/>
          </w:tcPr>
          <w:p w14:paraId="280CBDEC" w14:textId="77777777" w:rsidR="006E7FC8" w:rsidRDefault="006E7FC8" w:rsidP="00E93F08">
            <w:pPr>
              <w:pStyle w:val="TableParagraph"/>
              <w:rPr>
                <w:sz w:val="16"/>
              </w:rPr>
            </w:pPr>
          </w:p>
        </w:tc>
      </w:tr>
      <w:tr w:rsidR="006E7FC8" w14:paraId="7EAFFBF7" w14:textId="77777777" w:rsidTr="00E93F08">
        <w:trPr>
          <w:trHeight w:val="230"/>
        </w:trPr>
        <w:tc>
          <w:tcPr>
            <w:tcW w:w="1426" w:type="dxa"/>
          </w:tcPr>
          <w:p w14:paraId="7F82A2C5" w14:textId="77777777" w:rsidR="006E7FC8" w:rsidRDefault="006E7FC8" w:rsidP="00E93F08">
            <w:pPr>
              <w:pStyle w:val="TableParagraph"/>
              <w:rPr>
                <w:sz w:val="16"/>
              </w:rPr>
            </w:pPr>
          </w:p>
        </w:tc>
        <w:tc>
          <w:tcPr>
            <w:tcW w:w="1926" w:type="dxa"/>
          </w:tcPr>
          <w:p w14:paraId="51AB617E" w14:textId="77777777" w:rsidR="006E7FC8" w:rsidRDefault="006E7FC8" w:rsidP="00E93F08">
            <w:pPr>
              <w:pStyle w:val="TableParagraph"/>
              <w:rPr>
                <w:sz w:val="16"/>
              </w:rPr>
            </w:pPr>
          </w:p>
        </w:tc>
        <w:tc>
          <w:tcPr>
            <w:tcW w:w="1352" w:type="dxa"/>
          </w:tcPr>
          <w:p w14:paraId="36C7F76A" w14:textId="77777777" w:rsidR="006E7FC8" w:rsidRDefault="006E7FC8" w:rsidP="00E93F08">
            <w:pPr>
              <w:pStyle w:val="TableParagraph"/>
              <w:rPr>
                <w:sz w:val="16"/>
              </w:rPr>
            </w:pPr>
          </w:p>
        </w:tc>
        <w:tc>
          <w:tcPr>
            <w:tcW w:w="2593" w:type="dxa"/>
          </w:tcPr>
          <w:p w14:paraId="306B72C7" w14:textId="77777777" w:rsidR="006E7FC8" w:rsidRDefault="006E7FC8" w:rsidP="00E93F08">
            <w:pPr>
              <w:pStyle w:val="TableParagraph"/>
              <w:rPr>
                <w:sz w:val="16"/>
              </w:rPr>
            </w:pPr>
          </w:p>
        </w:tc>
        <w:tc>
          <w:tcPr>
            <w:tcW w:w="1311" w:type="dxa"/>
          </w:tcPr>
          <w:p w14:paraId="251F0AE5" w14:textId="77777777" w:rsidR="006E7FC8" w:rsidRDefault="006E7FC8" w:rsidP="00E93F08">
            <w:pPr>
              <w:pStyle w:val="TableParagraph"/>
              <w:rPr>
                <w:sz w:val="16"/>
              </w:rPr>
            </w:pPr>
          </w:p>
        </w:tc>
        <w:tc>
          <w:tcPr>
            <w:tcW w:w="1376" w:type="dxa"/>
          </w:tcPr>
          <w:p w14:paraId="32F1BB6C" w14:textId="77777777" w:rsidR="006E7FC8" w:rsidRDefault="006E7FC8" w:rsidP="00E93F08">
            <w:pPr>
              <w:pStyle w:val="TableParagraph"/>
              <w:rPr>
                <w:sz w:val="16"/>
              </w:rPr>
            </w:pPr>
          </w:p>
        </w:tc>
      </w:tr>
      <w:tr w:rsidR="006E7FC8" w14:paraId="706909C7" w14:textId="77777777" w:rsidTr="00E93F08">
        <w:trPr>
          <w:trHeight w:val="230"/>
        </w:trPr>
        <w:tc>
          <w:tcPr>
            <w:tcW w:w="1426" w:type="dxa"/>
          </w:tcPr>
          <w:p w14:paraId="40623BD9" w14:textId="77777777" w:rsidR="006E7FC8" w:rsidRDefault="006E7FC8" w:rsidP="00E93F08">
            <w:pPr>
              <w:pStyle w:val="TableParagraph"/>
              <w:rPr>
                <w:sz w:val="16"/>
              </w:rPr>
            </w:pPr>
          </w:p>
        </w:tc>
        <w:tc>
          <w:tcPr>
            <w:tcW w:w="1926" w:type="dxa"/>
          </w:tcPr>
          <w:p w14:paraId="139EDD42" w14:textId="77777777" w:rsidR="006E7FC8" w:rsidRDefault="006E7FC8" w:rsidP="00E93F08">
            <w:pPr>
              <w:pStyle w:val="TableParagraph"/>
              <w:rPr>
                <w:sz w:val="16"/>
              </w:rPr>
            </w:pPr>
          </w:p>
        </w:tc>
        <w:tc>
          <w:tcPr>
            <w:tcW w:w="1352" w:type="dxa"/>
          </w:tcPr>
          <w:p w14:paraId="509AF641" w14:textId="77777777" w:rsidR="006E7FC8" w:rsidRDefault="006E7FC8" w:rsidP="00E93F08">
            <w:pPr>
              <w:pStyle w:val="TableParagraph"/>
              <w:rPr>
                <w:sz w:val="16"/>
              </w:rPr>
            </w:pPr>
          </w:p>
        </w:tc>
        <w:tc>
          <w:tcPr>
            <w:tcW w:w="2593" w:type="dxa"/>
          </w:tcPr>
          <w:p w14:paraId="63E60E2D" w14:textId="77777777" w:rsidR="006E7FC8" w:rsidRDefault="006E7FC8" w:rsidP="00E93F08">
            <w:pPr>
              <w:pStyle w:val="TableParagraph"/>
              <w:rPr>
                <w:sz w:val="16"/>
              </w:rPr>
            </w:pPr>
          </w:p>
        </w:tc>
        <w:tc>
          <w:tcPr>
            <w:tcW w:w="1311" w:type="dxa"/>
          </w:tcPr>
          <w:p w14:paraId="0BBACA23" w14:textId="77777777" w:rsidR="006E7FC8" w:rsidRDefault="006E7FC8" w:rsidP="00E93F08">
            <w:pPr>
              <w:pStyle w:val="TableParagraph"/>
              <w:rPr>
                <w:sz w:val="16"/>
              </w:rPr>
            </w:pPr>
          </w:p>
        </w:tc>
        <w:tc>
          <w:tcPr>
            <w:tcW w:w="1376" w:type="dxa"/>
          </w:tcPr>
          <w:p w14:paraId="17E968E0" w14:textId="77777777" w:rsidR="006E7FC8" w:rsidRDefault="006E7FC8" w:rsidP="00E93F08">
            <w:pPr>
              <w:pStyle w:val="TableParagraph"/>
              <w:rPr>
                <w:sz w:val="16"/>
              </w:rPr>
            </w:pPr>
          </w:p>
        </w:tc>
      </w:tr>
    </w:tbl>
    <w:p w14:paraId="08A8FE2C" w14:textId="77777777" w:rsidR="006E7FC8" w:rsidRDefault="006E7FC8" w:rsidP="006E7FC8">
      <w:pPr>
        <w:pStyle w:val="Brdtekst"/>
        <w:spacing w:before="8"/>
        <w:rPr>
          <w:sz w:val="18"/>
        </w:rPr>
      </w:pPr>
      <w:r>
        <w:rPr>
          <w:noProof/>
          <w:lang w:eastAsia="nb-NO"/>
        </w:rPr>
        <mc:AlternateContent>
          <mc:Choice Requires="wps">
            <w:drawing>
              <wp:anchor distT="0" distB="0" distL="0" distR="0" simplePos="0" relativeHeight="251660288" behindDoc="0" locked="0" layoutInCell="1" allowOverlap="1" wp14:anchorId="36167A93" wp14:editId="17691DDA">
                <wp:simplePos x="0" y="0"/>
                <wp:positionH relativeFrom="page">
                  <wp:posOffset>902970</wp:posOffset>
                </wp:positionH>
                <wp:positionV relativeFrom="paragraph">
                  <wp:posOffset>212090</wp:posOffset>
                </wp:positionV>
                <wp:extent cx="8526780" cy="1451610"/>
                <wp:effectExtent l="7620" t="13970" r="9525" b="1079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145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2D1F3" w14:textId="77777777" w:rsidR="006E7FC8" w:rsidRDefault="006E7FC8" w:rsidP="006E7FC8">
                            <w:pPr>
                              <w:spacing w:line="228" w:lineRule="exact"/>
                              <w:ind w:left="64"/>
                              <w:rPr>
                                <w:b/>
                                <w:sz w:val="20"/>
                              </w:rPr>
                            </w:pPr>
                            <w:r>
                              <w:rPr>
                                <w:b/>
                                <w:sz w:val="20"/>
                              </w:rPr>
                              <w:t>Kommentar: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7A93" id="_x0000_s1027" type="#_x0000_t202" style="position:absolute;left:0;text-align:left;margin-left:71.1pt;margin-top:16.7pt;width:671.4pt;height:11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" filled="f" strokeweight=".48pt">
                <v:textbox inset="0,0,0,0">
                  <w:txbxContent>
                    <w:p w14:paraId="28D2D1F3" w14:textId="77777777" w:rsidR="006E7FC8" w:rsidRDefault="006E7FC8" w:rsidP="006E7FC8">
                      <w:pPr>
                        <w:spacing w:line="228" w:lineRule="exact"/>
                        <w:ind w:left="64"/>
                        <w:rPr>
                          <w:b/>
                          <w:sz w:val="20"/>
                        </w:rPr>
                      </w:pPr>
                      <w:r>
                        <w:rPr>
                          <w:b/>
                          <w:sz w:val="20"/>
                        </w:rPr>
                        <w:t>Kommentar:</w:t>
                      </w:r>
                    </w:p>
                  </w:txbxContent>
                </v:textbox>
                <w10:wrap type="topAndBottom" anchorx="page"/>
              </v:shape>
            </w:pict>
          </mc:Fallback>
        </mc:AlternateContent>
      </w:r>
    </w:p>
    <w:p w14:paraId="562BA098" w14:textId="77777777" w:rsidR="006E7FC8" w:rsidRDefault="006E7FC8" w:rsidP="006E7FC8"/>
    <w:p w14:paraId="62BCD36A" w14:textId="77777777" w:rsidR="006E7FC8" w:rsidRDefault="006E7FC8" w:rsidP="006E7FC8"/>
    <w:p w14:paraId="553E2DE0" w14:textId="77777777" w:rsidR="006E7FC8" w:rsidRPr="006E7FC8" w:rsidRDefault="006E7FC8" w:rsidP="006E7FC8">
      <w:pPr>
        <w:rPr>
          <w:rFonts w:ascii="Source Sans Pro" w:hAnsi="Source Sans Pro"/>
          <w:sz w:val="32"/>
          <w:szCs w:val="32"/>
        </w:rPr>
      </w:pPr>
    </w:p>
    <w:p w14:paraId="6578AAC7" w14:textId="77777777" w:rsidR="006E7FC8" w:rsidRDefault="006E7FC8" w:rsidP="0031039A">
      <w:pPr>
        <w:rPr>
          <w:rFonts w:ascii="Source Sans Pro" w:hAnsi="Source Sans Pro"/>
        </w:rPr>
      </w:pPr>
    </w:p>
    <w:p w14:paraId="0A927DF5" w14:textId="77777777" w:rsidR="006E7FC8" w:rsidRPr="001E7AE0" w:rsidRDefault="006E7FC8" w:rsidP="0031039A">
      <w:pPr>
        <w:rPr>
          <w:rFonts w:ascii="Source Sans Pro" w:hAnsi="Source Sans Pro"/>
        </w:rPr>
      </w:pPr>
    </w:p>
    <w:sectPr w:rsidR="006E7FC8" w:rsidRPr="001E7AE0" w:rsidSect="006E7FC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DCCBA" w14:textId="77777777" w:rsidR="00153C60" w:rsidRDefault="00153C60" w:rsidP="003D0A0B">
      <w:r>
        <w:separator/>
      </w:r>
    </w:p>
  </w:endnote>
  <w:endnote w:type="continuationSeparator" w:id="0">
    <w:p w14:paraId="0F0099F2" w14:textId="77777777" w:rsidR="00153C60" w:rsidRDefault="00153C60" w:rsidP="003D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871931"/>
      <w:docPartObj>
        <w:docPartGallery w:val="Page Numbers (Bottom of Page)"/>
        <w:docPartUnique/>
      </w:docPartObj>
    </w:sdtPr>
    <w:sdtEndPr>
      <w:rPr>
        <w:rFonts w:ascii="Source Sans Pro" w:hAnsi="Source Sans Pro"/>
      </w:rPr>
    </w:sdtEndPr>
    <w:sdtContent>
      <w:p w14:paraId="7CB28146" w14:textId="617175A5" w:rsidR="00382BEA" w:rsidRDefault="00382BEA">
        <w:pPr>
          <w:pStyle w:val="Bunntekst"/>
          <w:jc w:val="center"/>
        </w:pPr>
        <w:r w:rsidRPr="00896034">
          <w:rPr>
            <w:rFonts w:ascii="Source Sans Pro" w:hAnsi="Source Sans Pro"/>
          </w:rPr>
          <w:fldChar w:fldCharType="begin"/>
        </w:r>
        <w:r w:rsidRPr="00896034">
          <w:rPr>
            <w:rFonts w:ascii="Source Sans Pro" w:hAnsi="Source Sans Pro"/>
          </w:rPr>
          <w:instrText>PAGE   \* MERGEFORMAT</w:instrText>
        </w:r>
        <w:r w:rsidRPr="00896034">
          <w:rPr>
            <w:rFonts w:ascii="Source Sans Pro" w:hAnsi="Source Sans Pro"/>
          </w:rPr>
          <w:fldChar w:fldCharType="separate"/>
        </w:r>
        <w:r w:rsidRPr="00896034">
          <w:rPr>
            <w:rFonts w:ascii="Source Sans Pro" w:hAnsi="Source Sans Pro"/>
          </w:rPr>
          <w:t>2</w:t>
        </w:r>
        <w:r w:rsidRPr="00896034">
          <w:rPr>
            <w:rFonts w:ascii="Source Sans Pro" w:hAnsi="Source Sans Pro"/>
          </w:rPr>
          <w:fldChar w:fldCharType="end"/>
        </w:r>
      </w:p>
    </w:sdtContent>
  </w:sdt>
  <w:p w14:paraId="185CC4BD" w14:textId="77777777" w:rsidR="00382BEA" w:rsidRDefault="00382B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EA689" w14:textId="77777777" w:rsidR="00153C60" w:rsidRDefault="00153C60" w:rsidP="003D0A0B">
      <w:r>
        <w:separator/>
      </w:r>
    </w:p>
  </w:footnote>
  <w:footnote w:type="continuationSeparator" w:id="0">
    <w:p w14:paraId="4DB65173" w14:textId="77777777" w:rsidR="00153C60" w:rsidRDefault="00153C60" w:rsidP="003D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48D4B" w14:textId="77777777" w:rsidR="003D0A0B" w:rsidRDefault="003D0A0B" w:rsidP="003D0A0B">
    <w:pPr>
      <w:pStyle w:val="Topptekst"/>
      <w:ind w:left="6372"/>
    </w:pPr>
    <w:r>
      <w:rPr>
        <w:noProof/>
        <w:lang w:eastAsia="nb-NO"/>
      </w:rPr>
      <w:drawing>
        <wp:inline distT="0" distB="0" distL="0" distR="0" wp14:anchorId="2F781F5E" wp14:editId="2E582D98">
          <wp:extent cx="2135789" cy="612251"/>
          <wp:effectExtent l="0" t="0" r="0" b="0"/>
          <wp:docPr id="3" name="Bilde 3" descr="Illustrasjon for: HiÃ-logo -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sjon for: HiÃ-logo - 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866" cy="622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3AD2"/>
    <w:multiLevelType w:val="multilevel"/>
    <w:tmpl w:val="925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3F5"/>
    <w:multiLevelType w:val="hybridMultilevel"/>
    <w:tmpl w:val="BE9E3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751C26"/>
    <w:multiLevelType w:val="hybridMultilevel"/>
    <w:tmpl w:val="349A6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F52583"/>
    <w:multiLevelType w:val="hybridMultilevel"/>
    <w:tmpl w:val="7924F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64325F"/>
    <w:multiLevelType w:val="hybridMultilevel"/>
    <w:tmpl w:val="60481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842D80"/>
    <w:multiLevelType w:val="hybridMultilevel"/>
    <w:tmpl w:val="9C46A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9F309A"/>
    <w:multiLevelType w:val="hybridMultilevel"/>
    <w:tmpl w:val="74EAB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EC37EC"/>
    <w:multiLevelType w:val="hybridMultilevel"/>
    <w:tmpl w:val="2ED6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CC149B"/>
    <w:multiLevelType w:val="hybridMultilevel"/>
    <w:tmpl w:val="2AB83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B41285"/>
    <w:multiLevelType w:val="hybridMultilevel"/>
    <w:tmpl w:val="508465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31C7844"/>
    <w:multiLevelType w:val="hybridMultilevel"/>
    <w:tmpl w:val="28746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47702D"/>
    <w:multiLevelType w:val="hybridMultilevel"/>
    <w:tmpl w:val="9C4E0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655FC2"/>
    <w:multiLevelType w:val="hybridMultilevel"/>
    <w:tmpl w:val="FF10D3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19286E"/>
    <w:multiLevelType w:val="hybridMultilevel"/>
    <w:tmpl w:val="9F90E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0F768F"/>
    <w:multiLevelType w:val="hybridMultilevel"/>
    <w:tmpl w:val="58981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666F50"/>
    <w:multiLevelType w:val="multilevel"/>
    <w:tmpl w:val="4D8C5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A41FF1"/>
    <w:multiLevelType w:val="hybridMultilevel"/>
    <w:tmpl w:val="0F3E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459CC"/>
    <w:multiLevelType w:val="hybridMultilevel"/>
    <w:tmpl w:val="63A2D76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75D5CC4"/>
    <w:multiLevelType w:val="hybridMultilevel"/>
    <w:tmpl w:val="1A7C8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645961"/>
    <w:multiLevelType w:val="hybridMultilevel"/>
    <w:tmpl w:val="3970DD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C96222F"/>
    <w:multiLevelType w:val="hybridMultilevel"/>
    <w:tmpl w:val="33A490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CD4762B"/>
    <w:multiLevelType w:val="hybridMultilevel"/>
    <w:tmpl w:val="6DACB6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D171456"/>
    <w:multiLevelType w:val="hybridMultilevel"/>
    <w:tmpl w:val="100841C8"/>
    <w:lvl w:ilvl="0" w:tplc="1EDA103E">
      <w:start w:val="1"/>
      <w:numFmt w:val="decimal"/>
      <w:lvlText w:val="%1)"/>
      <w:lvlJc w:val="left"/>
      <w:pPr>
        <w:ind w:left="102" w:hanging="218"/>
      </w:pPr>
      <w:rPr>
        <w:rFonts w:ascii="Source Sans Pro" w:eastAsia="Times New Roman" w:hAnsi="Source Sans Pro" w:cs="Times New Roman" w:hint="default"/>
        <w:w w:val="99"/>
        <w:sz w:val="20"/>
        <w:szCs w:val="20"/>
        <w:lang w:val="nb" w:eastAsia="nb" w:bidi="nb"/>
      </w:rPr>
    </w:lvl>
    <w:lvl w:ilvl="1" w:tplc="7E808CA2">
      <w:numFmt w:val="bullet"/>
      <w:lvlText w:val=""/>
      <w:lvlJc w:val="left"/>
      <w:pPr>
        <w:ind w:left="938" w:hanging="360"/>
      </w:pPr>
      <w:rPr>
        <w:rFonts w:ascii="Symbol" w:eastAsia="Symbol" w:hAnsi="Symbol" w:cs="Symbol" w:hint="default"/>
        <w:w w:val="100"/>
        <w:sz w:val="22"/>
        <w:szCs w:val="22"/>
        <w:lang w:val="nb" w:eastAsia="nb" w:bidi="nb"/>
      </w:rPr>
    </w:lvl>
    <w:lvl w:ilvl="2" w:tplc="BCEEAEF0">
      <w:numFmt w:val="bullet"/>
      <w:lvlText w:val="•"/>
      <w:lvlJc w:val="left"/>
      <w:pPr>
        <w:ind w:left="1847" w:hanging="360"/>
      </w:pPr>
      <w:rPr>
        <w:rFonts w:hint="default"/>
        <w:lang w:val="nb" w:eastAsia="nb" w:bidi="nb"/>
      </w:rPr>
    </w:lvl>
    <w:lvl w:ilvl="3" w:tplc="CC383A34">
      <w:numFmt w:val="bullet"/>
      <w:lvlText w:val="•"/>
      <w:lvlJc w:val="left"/>
      <w:pPr>
        <w:ind w:left="2754" w:hanging="360"/>
      </w:pPr>
      <w:rPr>
        <w:rFonts w:hint="default"/>
        <w:lang w:val="nb" w:eastAsia="nb" w:bidi="nb"/>
      </w:rPr>
    </w:lvl>
    <w:lvl w:ilvl="4" w:tplc="50CE6CC4">
      <w:numFmt w:val="bullet"/>
      <w:lvlText w:val="•"/>
      <w:lvlJc w:val="left"/>
      <w:pPr>
        <w:ind w:left="3662" w:hanging="360"/>
      </w:pPr>
      <w:rPr>
        <w:rFonts w:hint="default"/>
        <w:lang w:val="nb" w:eastAsia="nb" w:bidi="nb"/>
      </w:rPr>
    </w:lvl>
    <w:lvl w:ilvl="5" w:tplc="04DEF0D0">
      <w:numFmt w:val="bullet"/>
      <w:lvlText w:val="•"/>
      <w:lvlJc w:val="left"/>
      <w:pPr>
        <w:ind w:left="4569" w:hanging="360"/>
      </w:pPr>
      <w:rPr>
        <w:rFonts w:hint="default"/>
        <w:lang w:val="nb" w:eastAsia="nb" w:bidi="nb"/>
      </w:rPr>
    </w:lvl>
    <w:lvl w:ilvl="6" w:tplc="0488312E">
      <w:numFmt w:val="bullet"/>
      <w:lvlText w:val="•"/>
      <w:lvlJc w:val="left"/>
      <w:pPr>
        <w:ind w:left="5476" w:hanging="360"/>
      </w:pPr>
      <w:rPr>
        <w:rFonts w:hint="default"/>
        <w:lang w:val="nb" w:eastAsia="nb" w:bidi="nb"/>
      </w:rPr>
    </w:lvl>
    <w:lvl w:ilvl="7" w:tplc="24E2741E">
      <w:numFmt w:val="bullet"/>
      <w:lvlText w:val="•"/>
      <w:lvlJc w:val="left"/>
      <w:pPr>
        <w:ind w:left="6384" w:hanging="360"/>
      </w:pPr>
      <w:rPr>
        <w:rFonts w:hint="default"/>
        <w:lang w:val="nb" w:eastAsia="nb" w:bidi="nb"/>
      </w:rPr>
    </w:lvl>
    <w:lvl w:ilvl="8" w:tplc="26D62848">
      <w:numFmt w:val="bullet"/>
      <w:lvlText w:val="•"/>
      <w:lvlJc w:val="left"/>
      <w:pPr>
        <w:ind w:left="7291" w:hanging="360"/>
      </w:pPr>
      <w:rPr>
        <w:rFonts w:hint="default"/>
        <w:lang w:val="nb" w:eastAsia="nb" w:bidi="nb"/>
      </w:rPr>
    </w:lvl>
  </w:abstractNum>
  <w:abstractNum w:abstractNumId="23" w15:restartNumberingAfterBreak="0">
    <w:nsid w:val="5F743FD1"/>
    <w:multiLevelType w:val="hybridMultilevel"/>
    <w:tmpl w:val="11BE0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9943A4"/>
    <w:multiLevelType w:val="hybridMultilevel"/>
    <w:tmpl w:val="637033C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8DF7DBB"/>
    <w:multiLevelType w:val="hybridMultilevel"/>
    <w:tmpl w:val="96BE7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093860"/>
    <w:multiLevelType w:val="hybridMultilevel"/>
    <w:tmpl w:val="3424C1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1D2B6A"/>
    <w:multiLevelType w:val="hybridMultilevel"/>
    <w:tmpl w:val="E66EC2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F60AB5"/>
    <w:multiLevelType w:val="hybridMultilevel"/>
    <w:tmpl w:val="F704EC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70485298"/>
    <w:multiLevelType w:val="hybridMultilevel"/>
    <w:tmpl w:val="90F22F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2D4426"/>
    <w:multiLevelType w:val="hybridMultilevel"/>
    <w:tmpl w:val="6CF6A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B52160"/>
    <w:multiLevelType w:val="hybridMultilevel"/>
    <w:tmpl w:val="3580E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8983C21"/>
    <w:multiLevelType w:val="hybridMultilevel"/>
    <w:tmpl w:val="C568A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180764"/>
    <w:multiLevelType w:val="hybridMultilevel"/>
    <w:tmpl w:val="6E5EA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A545EE"/>
    <w:multiLevelType w:val="hybridMultilevel"/>
    <w:tmpl w:val="E3664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8833119">
    <w:abstractNumId w:val="9"/>
  </w:num>
  <w:num w:numId="2" w16cid:durableId="613367538">
    <w:abstractNumId w:val="19"/>
  </w:num>
  <w:num w:numId="3" w16cid:durableId="1707564538">
    <w:abstractNumId w:val="0"/>
  </w:num>
  <w:num w:numId="4" w16cid:durableId="1944872093">
    <w:abstractNumId w:val="30"/>
  </w:num>
  <w:num w:numId="5" w16cid:durableId="1299262647">
    <w:abstractNumId w:val="21"/>
  </w:num>
  <w:num w:numId="6" w16cid:durableId="2099907209">
    <w:abstractNumId w:val="28"/>
  </w:num>
  <w:num w:numId="7" w16cid:durableId="659700803">
    <w:abstractNumId w:val="20"/>
  </w:num>
  <w:num w:numId="8" w16cid:durableId="1804882586">
    <w:abstractNumId w:val="13"/>
  </w:num>
  <w:num w:numId="9" w16cid:durableId="1254245157">
    <w:abstractNumId w:val="17"/>
  </w:num>
  <w:num w:numId="10" w16cid:durableId="1948389303">
    <w:abstractNumId w:val="24"/>
  </w:num>
  <w:num w:numId="11" w16cid:durableId="1861552502">
    <w:abstractNumId w:val="1"/>
  </w:num>
  <w:num w:numId="12" w16cid:durableId="147673992">
    <w:abstractNumId w:val="16"/>
  </w:num>
  <w:num w:numId="13" w16cid:durableId="664289013">
    <w:abstractNumId w:val="18"/>
  </w:num>
  <w:num w:numId="14" w16cid:durableId="181019572">
    <w:abstractNumId w:val="6"/>
  </w:num>
  <w:num w:numId="15" w16cid:durableId="2115709451">
    <w:abstractNumId w:val="34"/>
  </w:num>
  <w:num w:numId="16" w16cid:durableId="253784372">
    <w:abstractNumId w:val="29"/>
  </w:num>
  <w:num w:numId="17" w16cid:durableId="461509449">
    <w:abstractNumId w:val="12"/>
  </w:num>
  <w:num w:numId="18" w16cid:durableId="945698719">
    <w:abstractNumId w:val="27"/>
  </w:num>
  <w:num w:numId="19" w16cid:durableId="1748110176">
    <w:abstractNumId w:val="4"/>
  </w:num>
  <w:num w:numId="20" w16cid:durableId="1166626870">
    <w:abstractNumId w:val="26"/>
  </w:num>
  <w:num w:numId="21" w16cid:durableId="2113165902">
    <w:abstractNumId w:val="7"/>
  </w:num>
  <w:num w:numId="22" w16cid:durableId="278802401">
    <w:abstractNumId w:val="15"/>
  </w:num>
  <w:num w:numId="23" w16cid:durableId="50155967">
    <w:abstractNumId w:val="32"/>
  </w:num>
  <w:num w:numId="24" w16cid:durableId="1904947746">
    <w:abstractNumId w:val="31"/>
  </w:num>
  <w:num w:numId="25" w16cid:durableId="2093700046">
    <w:abstractNumId w:val="23"/>
  </w:num>
  <w:num w:numId="26" w16cid:durableId="1942491447">
    <w:abstractNumId w:val="3"/>
  </w:num>
  <w:num w:numId="27" w16cid:durableId="1529754936">
    <w:abstractNumId w:val="25"/>
  </w:num>
  <w:num w:numId="28" w16cid:durableId="321278128">
    <w:abstractNumId w:val="11"/>
  </w:num>
  <w:num w:numId="29" w16cid:durableId="1430154568">
    <w:abstractNumId w:val="8"/>
  </w:num>
  <w:num w:numId="30" w16cid:durableId="95486936">
    <w:abstractNumId w:val="5"/>
  </w:num>
  <w:num w:numId="31" w16cid:durableId="674646254">
    <w:abstractNumId w:val="22"/>
  </w:num>
  <w:num w:numId="32" w16cid:durableId="1874611071">
    <w:abstractNumId w:val="2"/>
  </w:num>
  <w:num w:numId="33" w16cid:durableId="1085809466">
    <w:abstractNumId w:val="10"/>
  </w:num>
  <w:num w:numId="34" w16cid:durableId="1728718990">
    <w:abstractNumId w:val="33"/>
  </w:num>
  <w:num w:numId="35" w16cid:durableId="1448235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FC"/>
    <w:rsid w:val="00005160"/>
    <w:rsid w:val="000100AE"/>
    <w:rsid w:val="00024587"/>
    <w:rsid w:val="00025436"/>
    <w:rsid w:val="000316C6"/>
    <w:rsid w:val="00033BF0"/>
    <w:rsid w:val="00041A66"/>
    <w:rsid w:val="00051636"/>
    <w:rsid w:val="00051722"/>
    <w:rsid w:val="000666DE"/>
    <w:rsid w:val="000733EE"/>
    <w:rsid w:val="0008172F"/>
    <w:rsid w:val="000A7251"/>
    <w:rsid w:val="000E61EF"/>
    <w:rsid w:val="000E785C"/>
    <w:rsid w:val="00110CB4"/>
    <w:rsid w:val="00113C15"/>
    <w:rsid w:val="00113CC8"/>
    <w:rsid w:val="00115323"/>
    <w:rsid w:val="001168ED"/>
    <w:rsid w:val="00152B73"/>
    <w:rsid w:val="001531F3"/>
    <w:rsid w:val="00153C60"/>
    <w:rsid w:val="00172C62"/>
    <w:rsid w:val="00173CB0"/>
    <w:rsid w:val="001945FD"/>
    <w:rsid w:val="001A782D"/>
    <w:rsid w:val="001B49E2"/>
    <w:rsid w:val="001B50B8"/>
    <w:rsid w:val="001D2D58"/>
    <w:rsid w:val="001D5B86"/>
    <w:rsid w:val="001E33AE"/>
    <w:rsid w:val="001E4CC0"/>
    <w:rsid w:val="001E7AE0"/>
    <w:rsid w:val="001F38A8"/>
    <w:rsid w:val="00212C4A"/>
    <w:rsid w:val="00220005"/>
    <w:rsid w:val="0024522A"/>
    <w:rsid w:val="002862A0"/>
    <w:rsid w:val="00287924"/>
    <w:rsid w:val="0029616B"/>
    <w:rsid w:val="002A671D"/>
    <w:rsid w:val="002B0EE8"/>
    <w:rsid w:val="002E030F"/>
    <w:rsid w:val="002E3174"/>
    <w:rsid w:val="002E517D"/>
    <w:rsid w:val="002F1992"/>
    <w:rsid w:val="002F496F"/>
    <w:rsid w:val="002F7110"/>
    <w:rsid w:val="00300D92"/>
    <w:rsid w:val="0031039A"/>
    <w:rsid w:val="00315106"/>
    <w:rsid w:val="0031734E"/>
    <w:rsid w:val="003239DA"/>
    <w:rsid w:val="00333DAC"/>
    <w:rsid w:val="003345B6"/>
    <w:rsid w:val="0034465D"/>
    <w:rsid w:val="00345023"/>
    <w:rsid w:val="00346EEE"/>
    <w:rsid w:val="0035145B"/>
    <w:rsid w:val="00356ED5"/>
    <w:rsid w:val="00362F42"/>
    <w:rsid w:val="00367890"/>
    <w:rsid w:val="00382980"/>
    <w:rsid w:val="00382BEA"/>
    <w:rsid w:val="0039176D"/>
    <w:rsid w:val="003A0345"/>
    <w:rsid w:val="003A43B2"/>
    <w:rsid w:val="003B3219"/>
    <w:rsid w:val="003C7808"/>
    <w:rsid w:val="003D0A0B"/>
    <w:rsid w:val="003D14AC"/>
    <w:rsid w:val="003E38C9"/>
    <w:rsid w:val="003F1C60"/>
    <w:rsid w:val="003F2AC5"/>
    <w:rsid w:val="003F4EB0"/>
    <w:rsid w:val="00413E6E"/>
    <w:rsid w:val="004311FC"/>
    <w:rsid w:val="00436038"/>
    <w:rsid w:val="00442447"/>
    <w:rsid w:val="00442CEB"/>
    <w:rsid w:val="004430BB"/>
    <w:rsid w:val="00456428"/>
    <w:rsid w:val="0049088E"/>
    <w:rsid w:val="004921F3"/>
    <w:rsid w:val="004B1FBA"/>
    <w:rsid w:val="004B78FB"/>
    <w:rsid w:val="004C0876"/>
    <w:rsid w:val="004C2398"/>
    <w:rsid w:val="004C23F3"/>
    <w:rsid w:val="004F56EE"/>
    <w:rsid w:val="00516722"/>
    <w:rsid w:val="00536A41"/>
    <w:rsid w:val="0055262A"/>
    <w:rsid w:val="005676B9"/>
    <w:rsid w:val="0057013E"/>
    <w:rsid w:val="0059302C"/>
    <w:rsid w:val="005A29D6"/>
    <w:rsid w:val="005A4BF6"/>
    <w:rsid w:val="005B272F"/>
    <w:rsid w:val="005C66E2"/>
    <w:rsid w:val="005C6CAC"/>
    <w:rsid w:val="005E3A45"/>
    <w:rsid w:val="005E7D1F"/>
    <w:rsid w:val="006101DD"/>
    <w:rsid w:val="006158C9"/>
    <w:rsid w:val="00617575"/>
    <w:rsid w:val="006223DC"/>
    <w:rsid w:val="00624A78"/>
    <w:rsid w:val="00633136"/>
    <w:rsid w:val="00637C38"/>
    <w:rsid w:val="00640F30"/>
    <w:rsid w:val="00647FB3"/>
    <w:rsid w:val="00662D6A"/>
    <w:rsid w:val="00664A0F"/>
    <w:rsid w:val="00684AF1"/>
    <w:rsid w:val="006856EB"/>
    <w:rsid w:val="006917C7"/>
    <w:rsid w:val="00696703"/>
    <w:rsid w:val="006A08F3"/>
    <w:rsid w:val="006B3FA9"/>
    <w:rsid w:val="006D1128"/>
    <w:rsid w:val="006E7FC8"/>
    <w:rsid w:val="006F4D89"/>
    <w:rsid w:val="00733D54"/>
    <w:rsid w:val="00744331"/>
    <w:rsid w:val="00752202"/>
    <w:rsid w:val="007651C5"/>
    <w:rsid w:val="007666F5"/>
    <w:rsid w:val="0076794A"/>
    <w:rsid w:val="0077596E"/>
    <w:rsid w:val="00785E0F"/>
    <w:rsid w:val="00793E2E"/>
    <w:rsid w:val="007B0148"/>
    <w:rsid w:val="007C2EF1"/>
    <w:rsid w:val="007D681D"/>
    <w:rsid w:val="007F0E45"/>
    <w:rsid w:val="008117D6"/>
    <w:rsid w:val="00833355"/>
    <w:rsid w:val="00834291"/>
    <w:rsid w:val="00834AAD"/>
    <w:rsid w:val="00835FB1"/>
    <w:rsid w:val="00836E6A"/>
    <w:rsid w:val="00843789"/>
    <w:rsid w:val="0085387E"/>
    <w:rsid w:val="00853E20"/>
    <w:rsid w:val="00866D25"/>
    <w:rsid w:val="00874C97"/>
    <w:rsid w:val="00896034"/>
    <w:rsid w:val="008A7802"/>
    <w:rsid w:val="008B0C87"/>
    <w:rsid w:val="008B72E4"/>
    <w:rsid w:val="008D2DBE"/>
    <w:rsid w:val="008D49B8"/>
    <w:rsid w:val="008D72A4"/>
    <w:rsid w:val="008E0B02"/>
    <w:rsid w:val="008E10D6"/>
    <w:rsid w:val="008E54FF"/>
    <w:rsid w:val="00903052"/>
    <w:rsid w:val="00906441"/>
    <w:rsid w:val="00916D9B"/>
    <w:rsid w:val="00921705"/>
    <w:rsid w:val="0094052A"/>
    <w:rsid w:val="00942600"/>
    <w:rsid w:val="00955A78"/>
    <w:rsid w:val="0096638D"/>
    <w:rsid w:val="00980527"/>
    <w:rsid w:val="00992B85"/>
    <w:rsid w:val="00995F15"/>
    <w:rsid w:val="009A2038"/>
    <w:rsid w:val="009D084B"/>
    <w:rsid w:val="009D1E2F"/>
    <w:rsid w:val="009D7BF5"/>
    <w:rsid w:val="009F4E85"/>
    <w:rsid w:val="009F7D30"/>
    <w:rsid w:val="00A156D2"/>
    <w:rsid w:val="00A17D94"/>
    <w:rsid w:val="00A33AEA"/>
    <w:rsid w:val="00A41820"/>
    <w:rsid w:val="00A42E09"/>
    <w:rsid w:val="00A459F4"/>
    <w:rsid w:val="00A479ED"/>
    <w:rsid w:val="00A5247C"/>
    <w:rsid w:val="00A62FBE"/>
    <w:rsid w:val="00A84B25"/>
    <w:rsid w:val="00A84DA9"/>
    <w:rsid w:val="00A857F0"/>
    <w:rsid w:val="00A949E2"/>
    <w:rsid w:val="00AA4D91"/>
    <w:rsid w:val="00AB0366"/>
    <w:rsid w:val="00AC331C"/>
    <w:rsid w:val="00AC62D0"/>
    <w:rsid w:val="00AD2AF5"/>
    <w:rsid w:val="00AD65FB"/>
    <w:rsid w:val="00AE6437"/>
    <w:rsid w:val="00AF151C"/>
    <w:rsid w:val="00B041D5"/>
    <w:rsid w:val="00B067FD"/>
    <w:rsid w:val="00B11FFC"/>
    <w:rsid w:val="00B21C6F"/>
    <w:rsid w:val="00B536F1"/>
    <w:rsid w:val="00B57904"/>
    <w:rsid w:val="00B756B5"/>
    <w:rsid w:val="00B80AF3"/>
    <w:rsid w:val="00B95AC8"/>
    <w:rsid w:val="00BB0E61"/>
    <w:rsid w:val="00BB10ED"/>
    <w:rsid w:val="00BC12A7"/>
    <w:rsid w:val="00BE1AFF"/>
    <w:rsid w:val="00C14E99"/>
    <w:rsid w:val="00C41073"/>
    <w:rsid w:val="00C54A04"/>
    <w:rsid w:val="00C657B6"/>
    <w:rsid w:val="00C65B35"/>
    <w:rsid w:val="00C73BAE"/>
    <w:rsid w:val="00C90555"/>
    <w:rsid w:val="00C92CA4"/>
    <w:rsid w:val="00CA4579"/>
    <w:rsid w:val="00CA539F"/>
    <w:rsid w:val="00CA63E1"/>
    <w:rsid w:val="00CA6A94"/>
    <w:rsid w:val="00CB1054"/>
    <w:rsid w:val="00CB2C18"/>
    <w:rsid w:val="00CC22A0"/>
    <w:rsid w:val="00CC430D"/>
    <w:rsid w:val="00CC47CE"/>
    <w:rsid w:val="00CE5318"/>
    <w:rsid w:val="00D031FB"/>
    <w:rsid w:val="00D03B2A"/>
    <w:rsid w:val="00D2248D"/>
    <w:rsid w:val="00D461A2"/>
    <w:rsid w:val="00D717C0"/>
    <w:rsid w:val="00D74502"/>
    <w:rsid w:val="00D75673"/>
    <w:rsid w:val="00D766FE"/>
    <w:rsid w:val="00D85129"/>
    <w:rsid w:val="00D96540"/>
    <w:rsid w:val="00DC2704"/>
    <w:rsid w:val="00DC73E5"/>
    <w:rsid w:val="00DD3911"/>
    <w:rsid w:val="00DF2224"/>
    <w:rsid w:val="00DF7B6D"/>
    <w:rsid w:val="00E108C4"/>
    <w:rsid w:val="00E324ED"/>
    <w:rsid w:val="00E35381"/>
    <w:rsid w:val="00E35BA9"/>
    <w:rsid w:val="00E40D2C"/>
    <w:rsid w:val="00E43530"/>
    <w:rsid w:val="00E45255"/>
    <w:rsid w:val="00E5703E"/>
    <w:rsid w:val="00E76E05"/>
    <w:rsid w:val="00E828D5"/>
    <w:rsid w:val="00E97619"/>
    <w:rsid w:val="00EA02BF"/>
    <w:rsid w:val="00EA185E"/>
    <w:rsid w:val="00EB1B88"/>
    <w:rsid w:val="00EC0D36"/>
    <w:rsid w:val="00EE3A23"/>
    <w:rsid w:val="00EF0176"/>
    <w:rsid w:val="00EF383C"/>
    <w:rsid w:val="00EF6C21"/>
    <w:rsid w:val="00F056A2"/>
    <w:rsid w:val="00F0672D"/>
    <w:rsid w:val="00F132A2"/>
    <w:rsid w:val="00F151CE"/>
    <w:rsid w:val="00F413FF"/>
    <w:rsid w:val="00F427B8"/>
    <w:rsid w:val="00F46A7D"/>
    <w:rsid w:val="00F63420"/>
    <w:rsid w:val="00F71AD0"/>
    <w:rsid w:val="00F76EAF"/>
    <w:rsid w:val="00F87822"/>
    <w:rsid w:val="00FA2666"/>
    <w:rsid w:val="00FB51AB"/>
    <w:rsid w:val="00FC3DFA"/>
    <w:rsid w:val="00FC67BD"/>
    <w:rsid w:val="00FE444B"/>
    <w:rsid w:val="00FE6E56"/>
    <w:rsid w:val="00FF4575"/>
    <w:rsid w:val="00FF7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EE6"/>
  <w15:chartTrackingRefBased/>
  <w15:docId w15:val="{47215773-CD71-4BA0-A8F6-5D7E4B7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FC"/>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8D49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96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2170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4311FC"/>
    <w:pPr>
      <w:ind w:left="720"/>
      <w:contextualSpacing/>
    </w:pPr>
  </w:style>
  <w:style w:type="paragraph" w:styleId="Topptekst">
    <w:name w:val="header"/>
    <w:basedOn w:val="Normal"/>
    <w:link w:val="TopptekstTegn"/>
    <w:uiPriority w:val="99"/>
    <w:unhideWhenUsed/>
    <w:rsid w:val="003D0A0B"/>
    <w:pPr>
      <w:tabs>
        <w:tab w:val="center" w:pos="4536"/>
        <w:tab w:val="right" w:pos="9072"/>
      </w:tabs>
    </w:pPr>
  </w:style>
  <w:style w:type="character" w:customStyle="1" w:styleId="TopptekstTegn">
    <w:name w:val="Topptekst Tegn"/>
    <w:basedOn w:val="Standardskriftforavsnitt"/>
    <w:link w:val="Topptekst"/>
    <w:uiPriority w:val="99"/>
    <w:rsid w:val="003D0A0B"/>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D0A0B"/>
    <w:pPr>
      <w:tabs>
        <w:tab w:val="center" w:pos="4536"/>
        <w:tab w:val="right" w:pos="9072"/>
      </w:tabs>
    </w:pPr>
  </w:style>
  <w:style w:type="character" w:customStyle="1" w:styleId="BunntekstTegn">
    <w:name w:val="Bunntekst Tegn"/>
    <w:basedOn w:val="Standardskriftforavsnitt"/>
    <w:link w:val="Bunntekst"/>
    <w:uiPriority w:val="99"/>
    <w:rsid w:val="003D0A0B"/>
    <w:rPr>
      <w:rFonts w:ascii="Times New Roman" w:eastAsia="Times New Roman" w:hAnsi="Times New Roman" w:cs="Times New Roman"/>
      <w:sz w:val="24"/>
      <w:szCs w:val="24"/>
    </w:rPr>
  </w:style>
  <w:style w:type="table" w:styleId="Tabellrutenett">
    <w:name w:val="Table Grid"/>
    <w:basedOn w:val="Vanligtabell"/>
    <w:uiPriority w:val="39"/>
    <w:rsid w:val="003D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64A0F"/>
    <w:rPr>
      <w:color w:val="0563C1" w:themeColor="hyperlink"/>
      <w:u w:val="single"/>
    </w:rPr>
  </w:style>
  <w:style w:type="character" w:styleId="Ulstomtale">
    <w:name w:val="Unresolved Mention"/>
    <w:basedOn w:val="Standardskriftforavsnitt"/>
    <w:uiPriority w:val="99"/>
    <w:semiHidden/>
    <w:unhideWhenUsed/>
    <w:rsid w:val="00664A0F"/>
    <w:rPr>
      <w:color w:val="605E5C"/>
      <w:shd w:val="clear" w:color="auto" w:fill="E1DFDD"/>
    </w:rPr>
  </w:style>
  <w:style w:type="character" w:styleId="Fulgthyperkobling">
    <w:name w:val="FollowedHyperlink"/>
    <w:basedOn w:val="Standardskriftforavsnitt"/>
    <w:uiPriority w:val="99"/>
    <w:semiHidden/>
    <w:unhideWhenUsed/>
    <w:rsid w:val="00664A0F"/>
    <w:rPr>
      <w:color w:val="954F72" w:themeColor="followedHyperlink"/>
      <w:u w:val="single"/>
    </w:rPr>
  </w:style>
  <w:style w:type="table" w:customStyle="1" w:styleId="Tabellrutenett1">
    <w:name w:val="Tabellrutenett1"/>
    <w:basedOn w:val="Vanligtabell"/>
    <w:next w:val="Tabellrutenett"/>
    <w:uiPriority w:val="59"/>
    <w:rsid w:val="001D2D58"/>
    <w:pPr>
      <w:spacing w:after="0" w:line="240" w:lineRule="auto"/>
    </w:pPr>
    <w:rPr>
      <w:rFonts w:eastAsiaTheme="minorEastAsia"/>
      <w:sz w:val="21"/>
      <w:szCs w:val="2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FB51AB"/>
    <w:rPr>
      <w:sz w:val="16"/>
      <w:szCs w:val="16"/>
    </w:rPr>
  </w:style>
  <w:style w:type="paragraph" w:styleId="Merknadstekst">
    <w:name w:val="annotation text"/>
    <w:basedOn w:val="Normal"/>
    <w:link w:val="MerknadstekstTegn"/>
    <w:uiPriority w:val="99"/>
    <w:unhideWhenUsed/>
    <w:rsid w:val="00FB51AB"/>
    <w:rPr>
      <w:sz w:val="20"/>
      <w:szCs w:val="20"/>
    </w:rPr>
  </w:style>
  <w:style w:type="character" w:customStyle="1" w:styleId="MerknadstekstTegn">
    <w:name w:val="Merknadstekst Tegn"/>
    <w:basedOn w:val="Standardskriftforavsnitt"/>
    <w:link w:val="Merknadstekst"/>
    <w:uiPriority w:val="99"/>
    <w:rsid w:val="00FB51AB"/>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FB51AB"/>
    <w:rPr>
      <w:b/>
      <w:bCs/>
    </w:rPr>
  </w:style>
  <w:style w:type="character" w:customStyle="1" w:styleId="KommentaremneTegn">
    <w:name w:val="Kommentaremne Tegn"/>
    <w:basedOn w:val="MerknadstekstTegn"/>
    <w:link w:val="Kommentaremne"/>
    <w:uiPriority w:val="99"/>
    <w:semiHidden/>
    <w:rsid w:val="00FB51AB"/>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FB51A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51AB"/>
    <w:rPr>
      <w:rFonts w:ascii="Segoe UI" w:eastAsia="Times New Roman" w:hAnsi="Segoe UI" w:cs="Segoe UI"/>
      <w:sz w:val="18"/>
      <w:szCs w:val="18"/>
    </w:rPr>
  </w:style>
  <w:style w:type="paragraph" w:styleId="Tittel">
    <w:name w:val="Title"/>
    <w:basedOn w:val="Normal"/>
    <w:next w:val="Normal"/>
    <w:link w:val="TittelTegn"/>
    <w:uiPriority w:val="10"/>
    <w:qFormat/>
    <w:rsid w:val="008D49B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D49B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D49B8"/>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3345B6"/>
    <w:rPr>
      <w:sz w:val="20"/>
      <w:szCs w:val="20"/>
    </w:rPr>
  </w:style>
  <w:style w:type="character" w:customStyle="1" w:styleId="FotnotetekstTegn">
    <w:name w:val="Fotnotetekst Tegn"/>
    <w:basedOn w:val="Standardskriftforavsnitt"/>
    <w:link w:val="Fotnotetekst"/>
    <w:uiPriority w:val="99"/>
    <w:semiHidden/>
    <w:rsid w:val="003345B6"/>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3345B6"/>
    <w:rPr>
      <w:vertAlign w:val="superscript"/>
    </w:rPr>
  </w:style>
  <w:style w:type="character" w:customStyle="1" w:styleId="Overskrift2Tegn">
    <w:name w:val="Overskrift 2 Tegn"/>
    <w:basedOn w:val="Standardskriftforavsnitt"/>
    <w:link w:val="Overskrift2"/>
    <w:uiPriority w:val="9"/>
    <w:rsid w:val="0069670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21705"/>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Standardskriftforavsnitt"/>
    <w:rsid w:val="008B72E4"/>
  </w:style>
  <w:style w:type="character" w:customStyle="1" w:styleId="eop">
    <w:name w:val="eop"/>
    <w:basedOn w:val="Standardskriftforavsnitt"/>
    <w:rsid w:val="008B72E4"/>
  </w:style>
  <w:style w:type="paragraph" w:styleId="Brdtekst">
    <w:name w:val="Body Text"/>
    <w:basedOn w:val="Normal"/>
    <w:link w:val="BrdtekstTegn"/>
    <w:uiPriority w:val="1"/>
    <w:qFormat/>
    <w:rsid w:val="00E5703E"/>
    <w:pPr>
      <w:widowControl w:val="0"/>
      <w:ind w:left="116"/>
    </w:pPr>
    <w:rPr>
      <w:rFonts w:ascii="Source Sans Pro" w:eastAsia="Source Sans Pro" w:hAnsi="Source Sans Pro" w:cstheme="minorBidi"/>
      <w:sz w:val="22"/>
      <w:szCs w:val="22"/>
    </w:rPr>
  </w:style>
  <w:style w:type="character" w:customStyle="1" w:styleId="BrdtekstTegn">
    <w:name w:val="Brødtekst Tegn"/>
    <w:basedOn w:val="Standardskriftforavsnitt"/>
    <w:link w:val="Brdtekst"/>
    <w:uiPriority w:val="1"/>
    <w:rsid w:val="00E5703E"/>
    <w:rPr>
      <w:rFonts w:ascii="Source Sans Pro" w:eastAsia="Source Sans Pro" w:hAnsi="Source Sans Pro"/>
    </w:rPr>
  </w:style>
  <w:style w:type="table" w:customStyle="1" w:styleId="NormalTable0">
    <w:name w:val="Normal Table0"/>
    <w:uiPriority w:val="2"/>
    <w:semiHidden/>
    <w:unhideWhenUsed/>
    <w:qFormat/>
    <w:rsid w:val="006E7F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7FC8"/>
    <w:pPr>
      <w:widowControl w:val="0"/>
      <w:autoSpaceDE w:val="0"/>
      <w:autoSpaceDN w:val="0"/>
    </w:pPr>
    <w:rPr>
      <w:sz w:val="22"/>
      <w:szCs w:val="22"/>
      <w:lang w:val="nb" w:eastAsia="nb" w:bidi="nb"/>
    </w:rPr>
  </w:style>
  <w:style w:type="paragraph" w:styleId="Sluttnotetekst">
    <w:name w:val="endnote text"/>
    <w:basedOn w:val="Normal"/>
    <w:link w:val="SluttnotetekstTegn"/>
    <w:uiPriority w:val="99"/>
    <w:semiHidden/>
    <w:unhideWhenUsed/>
    <w:rsid w:val="002F496F"/>
    <w:rPr>
      <w:sz w:val="20"/>
      <w:szCs w:val="20"/>
    </w:rPr>
  </w:style>
  <w:style w:type="character" w:customStyle="1" w:styleId="SluttnotetekstTegn">
    <w:name w:val="Sluttnotetekst Tegn"/>
    <w:basedOn w:val="Standardskriftforavsnitt"/>
    <w:link w:val="Sluttnotetekst"/>
    <w:uiPriority w:val="99"/>
    <w:semiHidden/>
    <w:rsid w:val="002F496F"/>
    <w:rPr>
      <w:rFonts w:ascii="Times New Roman" w:eastAsia="Times New Roman" w:hAnsi="Times New Roman" w:cs="Times New Roman"/>
      <w:sz w:val="20"/>
      <w:szCs w:val="20"/>
    </w:rPr>
  </w:style>
  <w:style w:type="character" w:styleId="Sluttnotereferanse">
    <w:name w:val="endnote reference"/>
    <w:basedOn w:val="Standardskriftforavsnitt"/>
    <w:uiPriority w:val="99"/>
    <w:semiHidden/>
    <w:unhideWhenUsed/>
    <w:rsid w:val="002F496F"/>
    <w:rPr>
      <w:vertAlign w:val="superscript"/>
    </w:rPr>
  </w:style>
  <w:style w:type="paragraph" w:customStyle="1" w:styleId="paragraph">
    <w:name w:val="paragraph"/>
    <w:basedOn w:val="Normal"/>
    <w:rsid w:val="00F76EAF"/>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7145">
      <w:bodyDiv w:val="1"/>
      <w:marLeft w:val="0"/>
      <w:marRight w:val="0"/>
      <w:marTop w:val="0"/>
      <w:marBottom w:val="0"/>
      <w:divBdr>
        <w:top w:val="none" w:sz="0" w:space="0" w:color="auto"/>
        <w:left w:val="none" w:sz="0" w:space="0" w:color="auto"/>
        <w:bottom w:val="none" w:sz="0" w:space="0" w:color="auto"/>
        <w:right w:val="none" w:sz="0" w:space="0" w:color="auto"/>
      </w:divBdr>
    </w:div>
    <w:div w:id="224417044">
      <w:bodyDiv w:val="1"/>
      <w:marLeft w:val="0"/>
      <w:marRight w:val="0"/>
      <w:marTop w:val="0"/>
      <w:marBottom w:val="0"/>
      <w:divBdr>
        <w:top w:val="none" w:sz="0" w:space="0" w:color="auto"/>
        <w:left w:val="none" w:sz="0" w:space="0" w:color="auto"/>
        <w:bottom w:val="none" w:sz="0" w:space="0" w:color="auto"/>
        <w:right w:val="none" w:sz="0" w:space="0" w:color="auto"/>
      </w:divBdr>
    </w:div>
    <w:div w:id="242374566">
      <w:bodyDiv w:val="1"/>
      <w:marLeft w:val="0"/>
      <w:marRight w:val="0"/>
      <w:marTop w:val="0"/>
      <w:marBottom w:val="0"/>
      <w:divBdr>
        <w:top w:val="none" w:sz="0" w:space="0" w:color="auto"/>
        <w:left w:val="none" w:sz="0" w:space="0" w:color="auto"/>
        <w:bottom w:val="none" w:sz="0" w:space="0" w:color="auto"/>
        <w:right w:val="none" w:sz="0" w:space="0" w:color="auto"/>
      </w:divBdr>
    </w:div>
    <w:div w:id="330988804">
      <w:bodyDiv w:val="1"/>
      <w:marLeft w:val="0"/>
      <w:marRight w:val="0"/>
      <w:marTop w:val="0"/>
      <w:marBottom w:val="0"/>
      <w:divBdr>
        <w:top w:val="none" w:sz="0" w:space="0" w:color="auto"/>
        <w:left w:val="none" w:sz="0" w:space="0" w:color="auto"/>
        <w:bottom w:val="none" w:sz="0" w:space="0" w:color="auto"/>
        <w:right w:val="none" w:sz="0" w:space="0" w:color="auto"/>
      </w:divBdr>
    </w:div>
    <w:div w:id="489752783">
      <w:bodyDiv w:val="1"/>
      <w:marLeft w:val="0"/>
      <w:marRight w:val="0"/>
      <w:marTop w:val="0"/>
      <w:marBottom w:val="0"/>
      <w:divBdr>
        <w:top w:val="none" w:sz="0" w:space="0" w:color="auto"/>
        <w:left w:val="none" w:sz="0" w:space="0" w:color="auto"/>
        <w:bottom w:val="none" w:sz="0" w:space="0" w:color="auto"/>
        <w:right w:val="none" w:sz="0" w:space="0" w:color="auto"/>
      </w:divBdr>
    </w:div>
    <w:div w:id="498077352">
      <w:bodyDiv w:val="1"/>
      <w:marLeft w:val="0"/>
      <w:marRight w:val="0"/>
      <w:marTop w:val="0"/>
      <w:marBottom w:val="0"/>
      <w:divBdr>
        <w:top w:val="none" w:sz="0" w:space="0" w:color="auto"/>
        <w:left w:val="none" w:sz="0" w:space="0" w:color="auto"/>
        <w:bottom w:val="none" w:sz="0" w:space="0" w:color="auto"/>
        <w:right w:val="none" w:sz="0" w:space="0" w:color="auto"/>
      </w:divBdr>
    </w:div>
    <w:div w:id="1023092130">
      <w:bodyDiv w:val="1"/>
      <w:marLeft w:val="0"/>
      <w:marRight w:val="0"/>
      <w:marTop w:val="0"/>
      <w:marBottom w:val="0"/>
      <w:divBdr>
        <w:top w:val="none" w:sz="0" w:space="0" w:color="auto"/>
        <w:left w:val="none" w:sz="0" w:space="0" w:color="auto"/>
        <w:bottom w:val="none" w:sz="0" w:space="0" w:color="auto"/>
        <w:right w:val="none" w:sz="0" w:space="0" w:color="auto"/>
      </w:divBdr>
    </w:div>
    <w:div w:id="1171413057">
      <w:bodyDiv w:val="1"/>
      <w:marLeft w:val="0"/>
      <w:marRight w:val="0"/>
      <w:marTop w:val="0"/>
      <w:marBottom w:val="0"/>
      <w:divBdr>
        <w:top w:val="none" w:sz="0" w:space="0" w:color="auto"/>
        <w:left w:val="none" w:sz="0" w:space="0" w:color="auto"/>
        <w:bottom w:val="none" w:sz="0" w:space="0" w:color="auto"/>
        <w:right w:val="none" w:sz="0" w:space="0" w:color="auto"/>
      </w:divBdr>
    </w:div>
    <w:div w:id="1288589808">
      <w:bodyDiv w:val="1"/>
      <w:marLeft w:val="0"/>
      <w:marRight w:val="0"/>
      <w:marTop w:val="0"/>
      <w:marBottom w:val="0"/>
      <w:divBdr>
        <w:top w:val="none" w:sz="0" w:space="0" w:color="auto"/>
        <w:left w:val="none" w:sz="0" w:space="0" w:color="auto"/>
        <w:bottom w:val="none" w:sz="0" w:space="0" w:color="auto"/>
        <w:right w:val="none" w:sz="0" w:space="0" w:color="auto"/>
      </w:divBdr>
    </w:div>
    <w:div w:id="1326007739">
      <w:bodyDiv w:val="1"/>
      <w:marLeft w:val="0"/>
      <w:marRight w:val="0"/>
      <w:marTop w:val="0"/>
      <w:marBottom w:val="0"/>
      <w:divBdr>
        <w:top w:val="none" w:sz="0" w:space="0" w:color="auto"/>
        <w:left w:val="none" w:sz="0" w:space="0" w:color="auto"/>
        <w:bottom w:val="none" w:sz="0" w:space="0" w:color="auto"/>
        <w:right w:val="none" w:sz="0" w:space="0" w:color="auto"/>
      </w:divBdr>
      <w:divsChild>
        <w:div w:id="2000687637">
          <w:marLeft w:val="0"/>
          <w:marRight w:val="0"/>
          <w:marTop w:val="0"/>
          <w:marBottom w:val="0"/>
          <w:divBdr>
            <w:top w:val="none" w:sz="0" w:space="0" w:color="auto"/>
            <w:left w:val="none" w:sz="0" w:space="0" w:color="auto"/>
            <w:bottom w:val="none" w:sz="0" w:space="0" w:color="auto"/>
            <w:right w:val="none" w:sz="0" w:space="0" w:color="auto"/>
          </w:divBdr>
        </w:div>
        <w:div w:id="889456724">
          <w:marLeft w:val="0"/>
          <w:marRight w:val="0"/>
          <w:marTop w:val="0"/>
          <w:marBottom w:val="0"/>
          <w:divBdr>
            <w:top w:val="none" w:sz="0" w:space="0" w:color="auto"/>
            <w:left w:val="none" w:sz="0" w:space="0" w:color="auto"/>
            <w:bottom w:val="none" w:sz="0" w:space="0" w:color="auto"/>
            <w:right w:val="none" w:sz="0" w:space="0" w:color="auto"/>
          </w:divBdr>
        </w:div>
        <w:div w:id="2020347569">
          <w:marLeft w:val="0"/>
          <w:marRight w:val="0"/>
          <w:marTop w:val="0"/>
          <w:marBottom w:val="0"/>
          <w:divBdr>
            <w:top w:val="none" w:sz="0" w:space="0" w:color="auto"/>
            <w:left w:val="none" w:sz="0" w:space="0" w:color="auto"/>
            <w:bottom w:val="none" w:sz="0" w:space="0" w:color="auto"/>
            <w:right w:val="none" w:sz="0" w:space="0" w:color="auto"/>
          </w:divBdr>
        </w:div>
        <w:div w:id="565188738">
          <w:marLeft w:val="0"/>
          <w:marRight w:val="0"/>
          <w:marTop w:val="0"/>
          <w:marBottom w:val="0"/>
          <w:divBdr>
            <w:top w:val="none" w:sz="0" w:space="0" w:color="auto"/>
            <w:left w:val="none" w:sz="0" w:space="0" w:color="auto"/>
            <w:bottom w:val="none" w:sz="0" w:space="0" w:color="auto"/>
            <w:right w:val="none" w:sz="0" w:space="0" w:color="auto"/>
          </w:divBdr>
        </w:div>
      </w:divsChild>
    </w:div>
    <w:div w:id="1367367962">
      <w:bodyDiv w:val="1"/>
      <w:marLeft w:val="0"/>
      <w:marRight w:val="0"/>
      <w:marTop w:val="0"/>
      <w:marBottom w:val="0"/>
      <w:divBdr>
        <w:top w:val="none" w:sz="0" w:space="0" w:color="auto"/>
        <w:left w:val="none" w:sz="0" w:space="0" w:color="auto"/>
        <w:bottom w:val="none" w:sz="0" w:space="0" w:color="auto"/>
        <w:right w:val="none" w:sz="0" w:space="0" w:color="auto"/>
      </w:divBdr>
    </w:div>
    <w:div w:id="1565682815">
      <w:bodyDiv w:val="1"/>
      <w:marLeft w:val="0"/>
      <w:marRight w:val="0"/>
      <w:marTop w:val="0"/>
      <w:marBottom w:val="0"/>
      <w:divBdr>
        <w:top w:val="none" w:sz="0" w:space="0" w:color="auto"/>
        <w:left w:val="none" w:sz="0" w:space="0" w:color="auto"/>
        <w:bottom w:val="none" w:sz="0" w:space="0" w:color="auto"/>
        <w:right w:val="none" w:sz="0" w:space="0" w:color="auto"/>
      </w:divBdr>
    </w:div>
    <w:div w:id="1699161188">
      <w:bodyDiv w:val="1"/>
      <w:marLeft w:val="0"/>
      <w:marRight w:val="0"/>
      <w:marTop w:val="0"/>
      <w:marBottom w:val="0"/>
      <w:divBdr>
        <w:top w:val="none" w:sz="0" w:space="0" w:color="auto"/>
        <w:left w:val="none" w:sz="0" w:space="0" w:color="auto"/>
        <w:bottom w:val="none" w:sz="0" w:space="0" w:color="auto"/>
        <w:right w:val="none" w:sz="0" w:space="0" w:color="auto"/>
      </w:divBdr>
    </w:div>
    <w:div w:id="1718893762">
      <w:bodyDiv w:val="1"/>
      <w:marLeft w:val="0"/>
      <w:marRight w:val="0"/>
      <w:marTop w:val="0"/>
      <w:marBottom w:val="0"/>
      <w:divBdr>
        <w:top w:val="none" w:sz="0" w:space="0" w:color="auto"/>
        <w:left w:val="none" w:sz="0" w:space="0" w:color="auto"/>
        <w:bottom w:val="none" w:sz="0" w:space="0" w:color="auto"/>
        <w:right w:val="none" w:sz="0" w:space="0" w:color="auto"/>
      </w:divBdr>
    </w:div>
    <w:div w:id="1732849099">
      <w:bodyDiv w:val="1"/>
      <w:marLeft w:val="0"/>
      <w:marRight w:val="0"/>
      <w:marTop w:val="0"/>
      <w:marBottom w:val="0"/>
      <w:divBdr>
        <w:top w:val="none" w:sz="0" w:space="0" w:color="auto"/>
        <w:left w:val="none" w:sz="0" w:space="0" w:color="auto"/>
        <w:bottom w:val="none" w:sz="0" w:space="0" w:color="auto"/>
        <w:right w:val="none" w:sz="0" w:space="0" w:color="auto"/>
      </w:divBdr>
    </w:div>
    <w:div w:id="19954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7B8991C8F57343B96B212411CE9151" ma:contentTypeVersion="15" ma:contentTypeDescription="Opprett et nytt dokument." ma:contentTypeScope="" ma:versionID="2600968c12ef47496a16da124e81475d">
  <xsd:schema xmlns:xsd="http://www.w3.org/2001/XMLSchema" xmlns:xs="http://www.w3.org/2001/XMLSchema" xmlns:p="http://schemas.microsoft.com/office/2006/metadata/properties" xmlns:ns3="c376036e-407f-4c91-9b01-e33a65b65529" xmlns:ns4="88a0cff1-5102-48f6-a9a6-4e2d84c19853" targetNamespace="http://schemas.microsoft.com/office/2006/metadata/properties" ma:root="true" ma:fieldsID="0b58dc4618aecf28a314656320a4f58b" ns3:_="" ns4:_="">
    <xsd:import namespace="c376036e-407f-4c91-9b01-e33a65b65529"/>
    <xsd:import namespace="88a0cff1-5102-48f6-a9a6-4e2d84c198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6036e-407f-4c91-9b01-e33a65b6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0cff1-5102-48f6-a9a6-4e2d84c1985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376036e-407f-4c91-9b01-e33a65b65529" xsi:nil="true"/>
  </documentManagement>
</p:properties>
</file>

<file path=customXml/itemProps1.xml><?xml version="1.0" encoding="utf-8"?>
<ds:datastoreItem xmlns:ds="http://schemas.openxmlformats.org/officeDocument/2006/customXml" ds:itemID="{0B56858C-941A-40CA-9DB8-7EE5AF073E95}">
  <ds:schemaRefs>
    <ds:schemaRef ds:uri="http://schemas.microsoft.com/sharepoint/v3/contenttype/forms"/>
  </ds:schemaRefs>
</ds:datastoreItem>
</file>

<file path=customXml/itemProps2.xml><?xml version="1.0" encoding="utf-8"?>
<ds:datastoreItem xmlns:ds="http://schemas.openxmlformats.org/officeDocument/2006/customXml" ds:itemID="{A71BD6D7-73DB-47CF-8FC5-067525197DD3}">
  <ds:schemaRefs>
    <ds:schemaRef ds:uri="http://schemas.openxmlformats.org/officeDocument/2006/bibliography"/>
  </ds:schemaRefs>
</ds:datastoreItem>
</file>

<file path=customXml/itemProps3.xml><?xml version="1.0" encoding="utf-8"?>
<ds:datastoreItem xmlns:ds="http://schemas.openxmlformats.org/officeDocument/2006/customXml" ds:itemID="{7DAD1B0C-6D0B-4AE4-A3DA-B8B159EF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6036e-407f-4c91-9b01-e33a65b65529"/>
    <ds:schemaRef ds:uri="88a0cff1-5102-48f6-a9a6-4e2d84c19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C0C6A-1AB8-445F-A0CD-42C7317F162A}">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c376036e-407f-4c91-9b01-e33a65b65529"/>
    <ds:schemaRef ds:uri="http://purl.org/dc/terms/"/>
    <ds:schemaRef ds:uri="http://schemas.microsoft.com/office/infopath/2007/PartnerControls"/>
    <ds:schemaRef ds:uri="http://schemas.openxmlformats.org/package/2006/metadata/core-properties"/>
    <ds:schemaRef ds:uri="88a0cff1-5102-48f6-a9a6-4e2d84c198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1910</Words>
  <Characters>10126</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Linde</dc:creator>
  <cp:keywords/>
  <dc:description/>
  <cp:lastModifiedBy>Monika Hafsrød Forsbring</cp:lastModifiedBy>
  <cp:revision>2</cp:revision>
  <dcterms:created xsi:type="dcterms:W3CDTF">2024-05-27T11:57:00Z</dcterms:created>
  <dcterms:modified xsi:type="dcterms:W3CDTF">2024-05-27T11:57:00Z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0x0101009C7B8991C8F57343B96B212411CE9151</vt:lpwstr>
  </property>
</Properties>
</file>