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78" w:rsidRDefault="00E43778" w:rsidP="00E43778">
      <w:pPr>
        <w:pStyle w:val="berschrift1"/>
        <w:spacing w:before="0" w:after="0"/>
        <w:rPr>
          <w:color w:val="000000"/>
          <w:sz w:val="28"/>
          <w:szCs w:val="28"/>
          <w:lang w:val="de-DE"/>
        </w:rPr>
      </w:pPr>
      <w:r>
        <w:rPr>
          <w:color w:val="000000"/>
          <w:sz w:val="28"/>
          <w:szCs w:val="28"/>
          <w:lang w:val="de-DE"/>
        </w:rPr>
        <w:t xml:space="preserve">Die </w:t>
      </w:r>
      <w:r w:rsidRPr="000D258B">
        <w:rPr>
          <w:color w:val="000000"/>
          <w:sz w:val="28"/>
          <w:szCs w:val="28"/>
          <w:lang w:val="de-DE"/>
        </w:rPr>
        <w:t xml:space="preserve">Intonation </w:t>
      </w:r>
      <w:r>
        <w:rPr>
          <w:color w:val="000000"/>
          <w:sz w:val="28"/>
          <w:szCs w:val="28"/>
          <w:lang w:val="de-DE"/>
        </w:rPr>
        <w:t>im Deutschen</w:t>
      </w:r>
    </w:p>
    <w:p w:rsidR="00E43778" w:rsidRPr="00734757" w:rsidRDefault="00E43778" w:rsidP="00E43778">
      <w:pPr>
        <w:spacing w:line="120" w:lineRule="auto"/>
        <w:rPr>
          <w:lang w:val="de-DE"/>
        </w:rPr>
      </w:pPr>
    </w:p>
    <w:p w:rsidR="00E43778" w:rsidRDefault="00E43778" w:rsidP="00E43778">
      <w:pPr>
        <w:spacing w:line="334" w:lineRule="auto"/>
        <w:jc w:val="both"/>
        <w:rPr>
          <w:rFonts w:ascii="Garamond" w:hAnsi="Garamond"/>
          <w:color w:val="000000"/>
          <w:lang w:val="de-DE"/>
        </w:rPr>
      </w:pPr>
      <w:r w:rsidRPr="000D258B">
        <w:rPr>
          <w:rFonts w:ascii="Garamond" w:hAnsi="Garamond"/>
          <w:color w:val="000000"/>
          <w:lang w:val="de-DE"/>
        </w:rPr>
        <w:t>Die Intonation beschäftigt sich mit dem Bereich der Sprache, der nicht rein artik</w:t>
      </w:r>
      <w:r>
        <w:rPr>
          <w:rFonts w:ascii="Garamond" w:hAnsi="Garamond"/>
          <w:color w:val="000000"/>
          <w:lang w:val="de-DE"/>
        </w:rPr>
        <w:t>ulatorischer Natur ist. Hierzu gehören Größen wie der Tonhöhenverlauf, der dynamische Verlauf, das Sprechtempo, die</w:t>
      </w:r>
      <w:r w:rsidRPr="000D258B">
        <w:rPr>
          <w:rFonts w:ascii="Garamond" w:hAnsi="Garamond"/>
          <w:color w:val="000000"/>
          <w:lang w:val="de-DE"/>
        </w:rPr>
        <w:t xml:space="preserve"> </w:t>
      </w:r>
      <w:proofErr w:type="spellStart"/>
      <w:r w:rsidRPr="000D258B">
        <w:rPr>
          <w:rFonts w:ascii="Garamond" w:hAnsi="Garamond"/>
          <w:color w:val="000000"/>
          <w:lang w:val="de-DE"/>
        </w:rPr>
        <w:t>Pausierung</w:t>
      </w:r>
      <w:proofErr w:type="spellEnd"/>
      <w:r>
        <w:rPr>
          <w:rFonts w:ascii="Garamond" w:hAnsi="Garamond"/>
          <w:lang w:val="de-DE"/>
        </w:rPr>
        <w:t xml:space="preserve"> und die</w:t>
      </w:r>
      <w:r w:rsidRPr="00870449">
        <w:rPr>
          <w:rFonts w:ascii="Garamond" w:hAnsi="Garamond"/>
          <w:lang w:val="de-DE"/>
        </w:rPr>
        <w:t xml:space="preserve"> Klangfarbe der Stimme.</w:t>
      </w:r>
      <w:r>
        <w:rPr>
          <w:rStyle w:val="Funotenzeichen"/>
          <w:rFonts w:ascii="Garamond" w:hAnsi="Garamond"/>
          <w:lang w:val="de-DE"/>
        </w:rPr>
        <w:footnoteReference w:id="1"/>
      </w:r>
      <w:r w:rsidRPr="00870449">
        <w:rPr>
          <w:rFonts w:ascii="Garamond" w:hAnsi="Garamond"/>
          <w:lang w:val="de-DE"/>
        </w:rPr>
        <w:t xml:space="preserve"> </w:t>
      </w:r>
      <w:r>
        <w:rPr>
          <w:rFonts w:ascii="Garamond" w:hAnsi="Garamond"/>
          <w:lang w:val="de-DE"/>
        </w:rPr>
        <w:t xml:space="preserve">Dabei übernimmt die </w:t>
      </w:r>
      <w:r w:rsidRPr="00913558">
        <w:rPr>
          <w:rFonts w:ascii="Garamond" w:hAnsi="Garamond"/>
          <w:color w:val="000000"/>
          <w:lang w:val="de-DE"/>
        </w:rPr>
        <w:t>Intonation vier wesentliche Aufgaben in der mündlichen Rede:</w:t>
      </w:r>
      <w:r w:rsidRPr="00913558">
        <w:rPr>
          <w:rStyle w:val="Funotenzeichen"/>
          <w:rFonts w:ascii="Garamond" w:hAnsi="Garamond"/>
          <w:color w:val="000000"/>
          <w:lang w:val="de-DE"/>
        </w:rPr>
        <w:t xml:space="preserve"> </w:t>
      </w:r>
      <w:r w:rsidRPr="00913558">
        <w:rPr>
          <w:rStyle w:val="Funotenzeichen"/>
          <w:rFonts w:ascii="Garamond" w:hAnsi="Garamond"/>
          <w:color w:val="000000"/>
          <w:lang w:val="de-DE"/>
        </w:rPr>
        <w:footnoteReference w:id="2"/>
      </w:r>
    </w:p>
    <w:p w:rsidR="00E43778" w:rsidRPr="00913558" w:rsidRDefault="00E43778" w:rsidP="00E43778">
      <w:pPr>
        <w:spacing w:line="48" w:lineRule="auto"/>
        <w:jc w:val="both"/>
        <w:rPr>
          <w:rFonts w:ascii="Garamond" w:hAnsi="Garamond"/>
          <w:color w:val="000000"/>
          <w:lang w:val="de-DE"/>
        </w:rPr>
      </w:pPr>
    </w:p>
    <w:p w:rsidR="00E43778" w:rsidRPr="00870449" w:rsidRDefault="00E43778" w:rsidP="00E43778">
      <w:pPr>
        <w:spacing w:line="334" w:lineRule="auto"/>
        <w:jc w:val="both"/>
        <w:rPr>
          <w:rFonts w:ascii="Garamond" w:hAnsi="Garamond"/>
          <w:lang w:val="de-DE"/>
        </w:rPr>
      </w:pPr>
      <w:r w:rsidRPr="00870449">
        <w:rPr>
          <w:rFonts w:ascii="Garamond" w:hAnsi="Garamond"/>
          <w:lang w:val="de-DE"/>
        </w:rPr>
        <w:t xml:space="preserve">1. </w:t>
      </w:r>
      <w:r w:rsidRPr="003D7A76">
        <w:rPr>
          <w:rFonts w:ascii="Garamond" w:hAnsi="Garamond"/>
          <w:i/>
          <w:lang w:val="de-DE"/>
        </w:rPr>
        <w:t>Kommunikative Funktion</w:t>
      </w:r>
      <w:r w:rsidRPr="00870449">
        <w:rPr>
          <w:rFonts w:ascii="Garamond" w:hAnsi="Garamond"/>
          <w:lang w:val="de-DE"/>
        </w:rPr>
        <w:t xml:space="preserve">: Sie zeigt an, ob </w:t>
      </w:r>
      <w:r w:rsidRPr="00870449">
        <w:rPr>
          <w:rFonts w:ascii="Garamond" w:hAnsi="Garamond"/>
          <w:color w:val="000000"/>
          <w:lang w:val="de-DE"/>
        </w:rPr>
        <w:t>Aussprüche</w:t>
      </w:r>
      <w:r w:rsidRPr="00870449">
        <w:rPr>
          <w:rFonts w:ascii="Garamond" w:hAnsi="Garamond"/>
          <w:lang w:val="de-DE"/>
        </w:rPr>
        <w:t xml:space="preserve"> abgeschlossen sind oder nicht und ob es sich um eine Aussage, Frage oder Aufforderung handelt (hauptsächlich durch den Melodieverlauf).</w:t>
      </w:r>
      <w:r>
        <w:rPr>
          <w:rStyle w:val="Funotenzeichen"/>
          <w:rFonts w:ascii="Garamond" w:hAnsi="Garamond"/>
          <w:color w:val="000000"/>
          <w:lang w:val="de-DE"/>
        </w:rPr>
        <w:footnoteReference w:id="3"/>
      </w:r>
    </w:p>
    <w:p w:rsidR="00E43778" w:rsidRPr="00870449" w:rsidRDefault="00E43778" w:rsidP="00E43778">
      <w:pPr>
        <w:spacing w:line="334" w:lineRule="auto"/>
        <w:jc w:val="both"/>
        <w:rPr>
          <w:rFonts w:ascii="Garamond" w:hAnsi="Garamond"/>
          <w:lang w:val="de-DE"/>
        </w:rPr>
      </w:pPr>
      <w:r w:rsidRPr="00870449">
        <w:rPr>
          <w:rFonts w:ascii="Garamond" w:hAnsi="Garamond"/>
          <w:lang w:val="de-DE"/>
        </w:rPr>
        <w:t xml:space="preserve">2. </w:t>
      </w:r>
      <w:r w:rsidRPr="003D7A76">
        <w:rPr>
          <w:rFonts w:ascii="Garamond" w:hAnsi="Garamond"/>
          <w:i/>
          <w:lang w:val="de-DE"/>
        </w:rPr>
        <w:t>Strukturierende Funktion</w:t>
      </w:r>
      <w:r w:rsidRPr="00870449">
        <w:rPr>
          <w:rFonts w:ascii="Garamond" w:hAnsi="Garamond"/>
          <w:lang w:val="de-DE"/>
        </w:rPr>
        <w:t xml:space="preserve">: Sie zeigt </w:t>
      </w:r>
      <w:r w:rsidRPr="00870449">
        <w:rPr>
          <w:rFonts w:ascii="Garamond" w:hAnsi="Garamond"/>
          <w:color w:val="000000"/>
          <w:lang w:val="de-DE"/>
        </w:rPr>
        <w:t>an</w:t>
      </w:r>
      <w:r>
        <w:rPr>
          <w:rFonts w:ascii="Garamond" w:hAnsi="Garamond"/>
          <w:color w:val="000000"/>
          <w:lang w:val="de-DE"/>
        </w:rPr>
        <w:t>,</w:t>
      </w:r>
      <w:r w:rsidRPr="00870449">
        <w:rPr>
          <w:rFonts w:ascii="Garamond" w:hAnsi="Garamond"/>
          <w:color w:val="000000"/>
          <w:lang w:val="de-DE"/>
        </w:rPr>
        <w:t xml:space="preserve"> wie</w:t>
      </w:r>
      <w:r w:rsidRPr="00870449">
        <w:rPr>
          <w:rFonts w:ascii="Garamond" w:hAnsi="Garamond"/>
          <w:lang w:val="de-DE"/>
        </w:rPr>
        <w:t xml:space="preserve"> der Ausspruch gegliedert ist, eingegliedert in einen größeren Kontext und untergliedert in Teilaussprüche, sogenannte Syntagmen (vorwiegend durch die </w:t>
      </w:r>
      <w:proofErr w:type="spellStart"/>
      <w:r w:rsidRPr="00870449">
        <w:rPr>
          <w:rFonts w:ascii="Garamond" w:hAnsi="Garamond"/>
          <w:lang w:val="de-DE"/>
        </w:rPr>
        <w:t>Pausierung</w:t>
      </w:r>
      <w:proofErr w:type="spellEnd"/>
      <w:r w:rsidRPr="00870449">
        <w:rPr>
          <w:rFonts w:ascii="Garamond" w:hAnsi="Garamond"/>
          <w:lang w:val="de-DE"/>
        </w:rPr>
        <w:t>).</w:t>
      </w:r>
    </w:p>
    <w:p w:rsidR="00E43778" w:rsidRPr="00870449" w:rsidRDefault="00E43778" w:rsidP="00E43778">
      <w:pPr>
        <w:spacing w:line="334" w:lineRule="auto"/>
        <w:jc w:val="both"/>
        <w:rPr>
          <w:rFonts w:ascii="Garamond" w:hAnsi="Garamond"/>
          <w:lang w:val="de-DE"/>
        </w:rPr>
      </w:pPr>
      <w:r w:rsidRPr="00870449">
        <w:rPr>
          <w:rFonts w:ascii="Garamond" w:hAnsi="Garamond"/>
          <w:lang w:val="de-DE"/>
        </w:rPr>
        <w:t xml:space="preserve">3. </w:t>
      </w:r>
      <w:r w:rsidRPr="003D7A76">
        <w:rPr>
          <w:rFonts w:ascii="Garamond" w:hAnsi="Garamond"/>
          <w:i/>
          <w:lang w:val="de-DE"/>
        </w:rPr>
        <w:t>Semantische Funktion</w:t>
      </w:r>
      <w:r w:rsidRPr="00870449">
        <w:rPr>
          <w:rFonts w:ascii="Garamond" w:hAnsi="Garamond"/>
          <w:lang w:val="de-DE"/>
        </w:rPr>
        <w:t>: Sie zeigt an</w:t>
      </w:r>
      <w:r w:rsidRPr="00870449">
        <w:rPr>
          <w:rFonts w:ascii="Garamond" w:hAnsi="Garamond"/>
          <w:color w:val="000000"/>
          <w:lang w:val="de-DE"/>
        </w:rPr>
        <w:t>,</w:t>
      </w:r>
      <w:r w:rsidRPr="00870449">
        <w:rPr>
          <w:rFonts w:ascii="Garamond" w:hAnsi="Garamond"/>
          <w:lang w:val="de-DE"/>
        </w:rPr>
        <w:t xml:space="preserve"> welche Silbe im Wort hervorgehoben wird (Wortakzent) bzw. welches Wort das kommunikativ </w:t>
      </w:r>
      <w:r w:rsidRPr="00453786">
        <w:rPr>
          <w:rFonts w:ascii="Garamond" w:hAnsi="Garamond"/>
          <w:color w:val="000000"/>
          <w:lang w:val="de-DE"/>
        </w:rPr>
        <w:t>Wic</w:t>
      </w:r>
      <w:r w:rsidRPr="00870449">
        <w:rPr>
          <w:rFonts w:ascii="Garamond" w:hAnsi="Garamond"/>
          <w:lang w:val="de-DE"/>
        </w:rPr>
        <w:t xml:space="preserve">htige, der Informationskern eines Ausspruchs ist (vornehmlich durch das Zusammenwirken von Tonhöhenbewegung und Intensität). </w:t>
      </w:r>
    </w:p>
    <w:p w:rsidR="00E43778" w:rsidRPr="00870449" w:rsidRDefault="00E43778" w:rsidP="00E43778">
      <w:pPr>
        <w:spacing w:line="334" w:lineRule="auto"/>
        <w:jc w:val="both"/>
        <w:rPr>
          <w:rFonts w:ascii="Garamond" w:hAnsi="Garamond"/>
          <w:lang w:val="de-DE"/>
        </w:rPr>
      </w:pPr>
      <w:r w:rsidRPr="00870449">
        <w:rPr>
          <w:rFonts w:ascii="Garamond" w:hAnsi="Garamond"/>
          <w:lang w:val="de-DE"/>
        </w:rPr>
        <w:t xml:space="preserve">4. </w:t>
      </w:r>
      <w:r w:rsidRPr="003D7A76">
        <w:rPr>
          <w:rFonts w:ascii="Garamond" w:hAnsi="Garamond"/>
          <w:i/>
          <w:lang w:val="de-DE"/>
        </w:rPr>
        <w:t>Expressive Funktion</w:t>
      </w:r>
      <w:r w:rsidRPr="00870449">
        <w:rPr>
          <w:rFonts w:ascii="Garamond" w:hAnsi="Garamond"/>
          <w:lang w:val="de-DE"/>
        </w:rPr>
        <w:t>: Sie zeigt an, ob sachlich oder mit emotionaler Beteiligung gesproch</w:t>
      </w:r>
      <w:r>
        <w:rPr>
          <w:rFonts w:ascii="Garamond" w:hAnsi="Garamond"/>
          <w:lang w:val="de-DE"/>
        </w:rPr>
        <w:t>en wird (hauptsächlich durch den</w:t>
      </w:r>
      <w:r w:rsidRPr="00870449">
        <w:rPr>
          <w:rFonts w:ascii="Garamond" w:hAnsi="Garamond"/>
          <w:lang w:val="de-DE"/>
        </w:rPr>
        <w:t xml:space="preserve"> Melodieverlauf).</w:t>
      </w:r>
    </w:p>
    <w:p w:rsidR="00E43778" w:rsidRPr="00870449" w:rsidRDefault="00E43778" w:rsidP="00E43778">
      <w:pPr>
        <w:spacing w:line="96" w:lineRule="auto"/>
        <w:jc w:val="both"/>
        <w:rPr>
          <w:rFonts w:ascii="Garamond" w:hAnsi="Garamond"/>
          <w:lang w:val="de-DE"/>
        </w:rPr>
      </w:pPr>
    </w:p>
    <w:p w:rsidR="00E43778" w:rsidRPr="00862689" w:rsidRDefault="00E43778" w:rsidP="00E43778">
      <w:pPr>
        <w:spacing w:line="334" w:lineRule="auto"/>
        <w:jc w:val="both"/>
        <w:rPr>
          <w:rFonts w:ascii="Garamond" w:hAnsi="Garamond"/>
          <w:color w:val="000000"/>
          <w:lang w:val="de-DE"/>
        </w:rPr>
      </w:pPr>
      <w:r w:rsidRPr="00870449">
        <w:rPr>
          <w:rFonts w:ascii="Garamond" w:hAnsi="Garamond"/>
          <w:color w:val="000000"/>
          <w:lang w:val="de-DE"/>
        </w:rPr>
        <w:t xml:space="preserve">Im Vergleich zum Norwegischen, das als </w:t>
      </w:r>
      <w:r>
        <w:rPr>
          <w:rFonts w:ascii="Garamond" w:hAnsi="Garamond"/>
          <w:color w:val="000000"/>
          <w:lang w:val="de-DE"/>
        </w:rPr>
        <w:t>Tonakzentsprache</w:t>
      </w:r>
      <w:r w:rsidRPr="00870449">
        <w:rPr>
          <w:rFonts w:ascii="Garamond" w:hAnsi="Garamond"/>
          <w:color w:val="000000"/>
          <w:lang w:val="de-DE"/>
        </w:rPr>
        <w:t xml:space="preserve"> weniger Variationen im </w:t>
      </w:r>
      <w:proofErr w:type="spellStart"/>
      <w:r w:rsidRPr="00870449">
        <w:rPr>
          <w:rFonts w:ascii="Garamond" w:hAnsi="Garamond"/>
          <w:color w:val="000000"/>
          <w:lang w:val="de-DE"/>
        </w:rPr>
        <w:t>intonatorischen</w:t>
      </w:r>
      <w:proofErr w:type="spellEnd"/>
      <w:r w:rsidRPr="00870449">
        <w:rPr>
          <w:rFonts w:ascii="Garamond" w:hAnsi="Garamond"/>
          <w:color w:val="000000"/>
          <w:lang w:val="de-DE"/>
        </w:rPr>
        <w:t xml:space="preserve"> Bereich zulässt, sind für das Deutsche je nach Kontext (Stimmung, Spra</w:t>
      </w:r>
      <w:r>
        <w:rPr>
          <w:rFonts w:ascii="Garamond" w:hAnsi="Garamond"/>
          <w:color w:val="000000"/>
          <w:lang w:val="de-DE"/>
        </w:rPr>
        <w:t xml:space="preserve">chgrundlage, </w:t>
      </w:r>
      <w:r w:rsidRPr="00870449">
        <w:rPr>
          <w:rFonts w:ascii="Garamond" w:hAnsi="Garamond"/>
          <w:color w:val="000000"/>
          <w:lang w:val="de-DE"/>
        </w:rPr>
        <w:t>Temperament des Sprechers</w:t>
      </w:r>
      <w:r>
        <w:rPr>
          <w:rFonts w:ascii="Garamond" w:hAnsi="Garamond"/>
          <w:color w:val="000000"/>
          <w:lang w:val="de-DE"/>
        </w:rPr>
        <w:t xml:space="preserve"> etc.</w:t>
      </w:r>
      <w:r w:rsidRPr="00870449">
        <w:rPr>
          <w:rFonts w:ascii="Garamond" w:hAnsi="Garamond"/>
          <w:color w:val="000000"/>
          <w:lang w:val="de-DE"/>
        </w:rPr>
        <w:t>) mehrere Intonationsvarianten denkbar. Die folgenden Aussprachetypen sollen nicht als festes Regelwerk gesehen werden, sonder</w:t>
      </w:r>
      <w:r>
        <w:rPr>
          <w:rFonts w:ascii="Garamond" w:hAnsi="Garamond"/>
          <w:color w:val="000000"/>
          <w:lang w:val="de-DE"/>
        </w:rPr>
        <w:t>n</w:t>
      </w:r>
      <w:r w:rsidRPr="00870449">
        <w:rPr>
          <w:rFonts w:ascii="Garamond" w:hAnsi="Garamond"/>
          <w:color w:val="000000"/>
          <w:lang w:val="de-DE"/>
        </w:rPr>
        <w:t xml:space="preserve"> als ein Schema</w:t>
      </w:r>
      <w:r>
        <w:rPr>
          <w:rFonts w:ascii="Garamond" w:hAnsi="Garamond"/>
          <w:color w:val="000000"/>
          <w:lang w:val="de-DE"/>
        </w:rPr>
        <w:t>,</w:t>
      </w:r>
      <w:r w:rsidRPr="00870449">
        <w:rPr>
          <w:rFonts w:ascii="Garamond" w:hAnsi="Garamond"/>
          <w:color w:val="000000"/>
          <w:lang w:val="de-DE"/>
        </w:rPr>
        <w:t xml:space="preserve"> von dem die individuelle Realisierung abweichen kann. So soll ein grundlegendes Gerüst gebildet werden, das im Laufe des Ausspracheerwerbs erwe</w:t>
      </w:r>
      <w:r>
        <w:rPr>
          <w:rFonts w:ascii="Garamond" w:hAnsi="Garamond"/>
          <w:color w:val="000000"/>
          <w:lang w:val="de-DE"/>
        </w:rPr>
        <w:t>itert werden kann. Da sich eine korrekte Intonation positiv auf die Artikulation auswirkt, sollte dieser Bereich auf keinen Fall als nebensächlich abgetan werden.</w:t>
      </w:r>
      <w:r w:rsidRPr="00870449">
        <w:rPr>
          <w:rFonts w:ascii="Garamond" w:hAnsi="Garamond"/>
          <w:color w:val="000000"/>
          <w:lang w:val="de-DE"/>
        </w:rPr>
        <w:t xml:space="preserve"> </w:t>
      </w:r>
    </w:p>
    <w:p w:rsidR="00E43778" w:rsidRDefault="00E43778" w:rsidP="00E43778">
      <w:pPr>
        <w:pStyle w:val="berschrift2"/>
        <w:spacing w:before="0" w:after="0" w:line="360" w:lineRule="auto"/>
        <w:rPr>
          <w:rFonts w:ascii="Garamond" w:hAnsi="Garamond"/>
          <w:i w:val="0"/>
          <w:iCs w:val="0"/>
          <w:color w:val="000000"/>
          <w:sz w:val="24"/>
          <w:szCs w:val="24"/>
          <w:lang w:val="de-DE"/>
        </w:rPr>
      </w:pPr>
    </w:p>
    <w:p w:rsidR="00E43778" w:rsidRPr="00734757" w:rsidRDefault="00E43778" w:rsidP="00E43778">
      <w:pPr>
        <w:pStyle w:val="berschrift2"/>
        <w:numPr>
          <w:ilvl w:val="0"/>
          <w:numId w:val="6"/>
        </w:numPr>
        <w:spacing w:before="0" w:after="0" w:line="334" w:lineRule="auto"/>
        <w:ind w:left="284" w:hanging="284"/>
        <w:rPr>
          <w:rFonts w:ascii="Garamond" w:hAnsi="Garamond"/>
          <w:i w:val="0"/>
          <w:iCs w:val="0"/>
          <w:color w:val="000000"/>
          <w:sz w:val="24"/>
          <w:szCs w:val="24"/>
          <w:lang w:val="de-DE"/>
        </w:rPr>
      </w:pPr>
      <w:bookmarkStart w:id="0" w:name="_Toc172358706"/>
      <w:bookmarkStart w:id="1" w:name="_Toc172427590"/>
      <w:bookmarkStart w:id="2" w:name="_Toc172651795"/>
      <w:r w:rsidRPr="00734757">
        <w:rPr>
          <w:rFonts w:ascii="Garamond" w:hAnsi="Garamond"/>
          <w:i w:val="0"/>
          <w:sz w:val="24"/>
          <w:szCs w:val="24"/>
          <w:lang w:val="de-DE"/>
        </w:rPr>
        <w:t>Mittel der Akzentgestaltung</w:t>
      </w:r>
      <w:bookmarkEnd w:id="0"/>
      <w:bookmarkEnd w:id="1"/>
      <w:bookmarkEnd w:id="2"/>
      <w:r>
        <w:rPr>
          <w:rFonts w:ascii="Garamond" w:hAnsi="Garamond"/>
          <w:i w:val="0"/>
          <w:sz w:val="24"/>
          <w:szCs w:val="24"/>
          <w:lang w:val="de-DE"/>
        </w:rPr>
        <w:t xml:space="preserve"> </w:t>
      </w:r>
    </w:p>
    <w:p w:rsidR="00E43778" w:rsidRDefault="00E43778" w:rsidP="00E43778">
      <w:pPr>
        <w:spacing w:line="334" w:lineRule="auto"/>
        <w:jc w:val="both"/>
        <w:rPr>
          <w:rFonts w:ascii="Garamond" w:hAnsi="Garamond"/>
          <w:color w:val="000000"/>
          <w:lang w:val="de-DE"/>
        </w:rPr>
      </w:pPr>
      <w:r w:rsidRPr="00870449">
        <w:rPr>
          <w:rFonts w:ascii="Garamond" w:hAnsi="Garamond"/>
          <w:color w:val="000000"/>
          <w:lang w:val="de-DE"/>
        </w:rPr>
        <w:t xml:space="preserve">Das Deutsche kennt drei </w:t>
      </w:r>
      <w:r>
        <w:rPr>
          <w:rFonts w:ascii="Garamond" w:hAnsi="Garamond"/>
          <w:color w:val="000000"/>
          <w:lang w:val="de-DE"/>
        </w:rPr>
        <w:t xml:space="preserve">Möglichkeiten, Segmente </w:t>
      </w:r>
      <w:r w:rsidRPr="00870449">
        <w:rPr>
          <w:rFonts w:ascii="Garamond" w:hAnsi="Garamond"/>
          <w:color w:val="000000"/>
          <w:lang w:val="de-DE"/>
        </w:rPr>
        <w:t>im Ausspruch hervorzuheben:</w:t>
      </w:r>
    </w:p>
    <w:p w:rsidR="00E43778" w:rsidRPr="00870449" w:rsidRDefault="00E43778" w:rsidP="00E43778">
      <w:pPr>
        <w:spacing w:line="72" w:lineRule="auto"/>
        <w:jc w:val="both"/>
        <w:rPr>
          <w:rFonts w:ascii="Garamond" w:hAnsi="Garamond"/>
          <w:color w:val="000000"/>
          <w:lang w:val="de-DE"/>
        </w:rPr>
      </w:pPr>
    </w:p>
    <w:p w:rsidR="00E43778" w:rsidRPr="00870449" w:rsidRDefault="00E43778" w:rsidP="00E43778">
      <w:pPr>
        <w:spacing w:line="334" w:lineRule="auto"/>
        <w:jc w:val="both"/>
        <w:rPr>
          <w:rFonts w:ascii="Garamond" w:hAnsi="Garamond"/>
          <w:color w:val="000000"/>
          <w:lang w:val="de-DE"/>
        </w:rPr>
      </w:pPr>
      <w:r w:rsidRPr="00870449">
        <w:rPr>
          <w:rFonts w:ascii="Garamond" w:hAnsi="Garamond"/>
          <w:color w:val="000000"/>
          <w:lang w:val="de-DE"/>
        </w:rPr>
        <w:t xml:space="preserve">1. </w:t>
      </w:r>
      <w:r>
        <w:rPr>
          <w:rFonts w:ascii="Garamond" w:hAnsi="Garamond"/>
          <w:i/>
          <w:color w:val="000000"/>
          <w:lang w:val="de-DE"/>
        </w:rPr>
        <w:t>D</w:t>
      </w:r>
      <w:r w:rsidRPr="00870449">
        <w:rPr>
          <w:rFonts w:ascii="Garamond" w:hAnsi="Garamond"/>
          <w:i/>
          <w:color w:val="000000"/>
          <w:lang w:val="de-DE"/>
        </w:rPr>
        <w:t>er melodische Akzent</w:t>
      </w:r>
      <w:r w:rsidRPr="00870449">
        <w:rPr>
          <w:rFonts w:ascii="Garamond" w:hAnsi="Garamond"/>
          <w:color w:val="000000"/>
          <w:lang w:val="de-DE"/>
        </w:rPr>
        <w:t>: Durch Veränderung der Tonhöhe können bestimmte Wörter hervorgehoben werden. Dabei werden betonte Silben entweder höher oder tiefer gesprochen als unbetonte.</w:t>
      </w:r>
    </w:p>
    <w:p w:rsidR="00E43778" w:rsidRPr="00870449" w:rsidRDefault="00E43778" w:rsidP="00E43778">
      <w:pPr>
        <w:spacing w:line="96" w:lineRule="auto"/>
        <w:jc w:val="both"/>
        <w:rPr>
          <w:rFonts w:ascii="Garamond" w:hAnsi="Garamond"/>
          <w:color w:val="000000"/>
          <w:lang w:val="de-DE"/>
        </w:rPr>
      </w:pPr>
    </w:p>
    <w:p w:rsidR="00E43778" w:rsidRPr="00870449" w:rsidRDefault="00E43778" w:rsidP="00E43778">
      <w:pPr>
        <w:spacing w:line="334" w:lineRule="auto"/>
        <w:jc w:val="both"/>
        <w:rPr>
          <w:rFonts w:ascii="Garamond" w:hAnsi="Garamond"/>
          <w:color w:val="000000"/>
          <w:lang w:val="de-DE"/>
        </w:rPr>
      </w:pPr>
      <w:r w:rsidRPr="00870449">
        <w:rPr>
          <w:rFonts w:ascii="Garamond" w:hAnsi="Garamond"/>
          <w:color w:val="000000"/>
          <w:lang w:val="de-DE"/>
        </w:rPr>
        <w:lastRenderedPageBreak/>
        <w:t xml:space="preserve"> 2. </w:t>
      </w:r>
      <w:r>
        <w:rPr>
          <w:rFonts w:ascii="Garamond" w:hAnsi="Garamond"/>
          <w:i/>
          <w:color w:val="000000"/>
          <w:lang w:val="de-DE"/>
        </w:rPr>
        <w:t>D</w:t>
      </w:r>
      <w:r w:rsidRPr="00870449">
        <w:rPr>
          <w:rFonts w:ascii="Garamond" w:hAnsi="Garamond"/>
          <w:i/>
          <w:color w:val="000000"/>
          <w:lang w:val="de-DE"/>
        </w:rPr>
        <w:t>er dynamische Akzent</w:t>
      </w:r>
      <w:r w:rsidRPr="00870449">
        <w:rPr>
          <w:rFonts w:ascii="Garamond" w:hAnsi="Garamond"/>
          <w:color w:val="000000"/>
          <w:lang w:val="de-DE"/>
        </w:rPr>
        <w:t>: Durch Veränderung der Lautstärke können Akzente im Ausspruch gesetzt werden. Dabei werden betonte Silben in der Regel lauter gesprochen als weniger stark betonte.</w:t>
      </w:r>
    </w:p>
    <w:p w:rsidR="00E43778" w:rsidRPr="00870449" w:rsidRDefault="00E43778" w:rsidP="00E43778">
      <w:pPr>
        <w:spacing w:line="96" w:lineRule="auto"/>
        <w:jc w:val="both"/>
        <w:rPr>
          <w:rFonts w:ascii="Garamond" w:hAnsi="Garamond"/>
          <w:color w:val="000000"/>
          <w:lang w:val="de-DE"/>
        </w:rPr>
      </w:pPr>
    </w:p>
    <w:p w:rsidR="00E43778" w:rsidRPr="00870449" w:rsidRDefault="00E43778" w:rsidP="00E43778">
      <w:pPr>
        <w:spacing w:line="334" w:lineRule="auto"/>
        <w:jc w:val="both"/>
        <w:rPr>
          <w:rFonts w:ascii="Garamond" w:hAnsi="Garamond"/>
          <w:color w:val="000000"/>
          <w:lang w:val="de-DE"/>
        </w:rPr>
      </w:pPr>
      <w:r w:rsidRPr="00870449">
        <w:rPr>
          <w:rFonts w:ascii="Garamond" w:hAnsi="Garamond"/>
          <w:color w:val="000000"/>
          <w:lang w:val="de-DE"/>
        </w:rPr>
        <w:t xml:space="preserve">3. </w:t>
      </w:r>
      <w:r>
        <w:rPr>
          <w:rFonts w:ascii="Garamond" w:hAnsi="Garamond"/>
          <w:i/>
          <w:color w:val="000000"/>
          <w:lang w:val="de-DE"/>
        </w:rPr>
        <w:t>D</w:t>
      </w:r>
      <w:r w:rsidRPr="00870449">
        <w:rPr>
          <w:rFonts w:ascii="Garamond" w:hAnsi="Garamond"/>
          <w:i/>
          <w:color w:val="000000"/>
          <w:lang w:val="de-DE"/>
        </w:rPr>
        <w:t>er temporale Akzent</w:t>
      </w:r>
      <w:r w:rsidRPr="00870449">
        <w:rPr>
          <w:rFonts w:ascii="Garamond" w:hAnsi="Garamond"/>
          <w:color w:val="000000"/>
          <w:lang w:val="de-DE"/>
        </w:rPr>
        <w:t xml:space="preserve">: Durch Dehnung können Akzente im Ausspruch gesetzt werden. Dabei werden betonte Elemente des Ausspruchs stärker gedehnt als weniger stark betonte. </w:t>
      </w:r>
    </w:p>
    <w:p w:rsidR="00E43778" w:rsidRPr="00870449" w:rsidRDefault="00E43778" w:rsidP="00E43778">
      <w:pPr>
        <w:spacing w:line="96" w:lineRule="auto"/>
        <w:jc w:val="both"/>
        <w:rPr>
          <w:rFonts w:ascii="Garamond" w:hAnsi="Garamond"/>
          <w:color w:val="000000"/>
          <w:lang w:val="de-DE"/>
        </w:rPr>
      </w:pPr>
    </w:p>
    <w:p w:rsidR="00E43778" w:rsidRPr="00870449" w:rsidRDefault="00E43778" w:rsidP="00E43778">
      <w:pPr>
        <w:spacing w:line="334" w:lineRule="auto"/>
        <w:jc w:val="both"/>
        <w:rPr>
          <w:rFonts w:ascii="Garamond" w:hAnsi="Garamond"/>
          <w:color w:val="000000"/>
          <w:lang w:val="de-DE"/>
        </w:rPr>
      </w:pPr>
      <w:r w:rsidRPr="00870449">
        <w:rPr>
          <w:rFonts w:ascii="Garamond" w:hAnsi="Garamond"/>
          <w:color w:val="000000"/>
          <w:lang w:val="de-DE"/>
        </w:rPr>
        <w:t>Im Deutschen ist der melo</w:t>
      </w:r>
      <w:r>
        <w:rPr>
          <w:rFonts w:ascii="Garamond" w:hAnsi="Garamond"/>
          <w:color w:val="000000"/>
          <w:lang w:val="de-DE"/>
        </w:rPr>
        <w:t xml:space="preserve">dische </w:t>
      </w:r>
      <w:r w:rsidRPr="00870449">
        <w:rPr>
          <w:rFonts w:ascii="Garamond" w:hAnsi="Garamond"/>
          <w:color w:val="000000"/>
          <w:lang w:val="de-DE"/>
        </w:rPr>
        <w:t xml:space="preserve">Verlauf, </w:t>
      </w:r>
      <w:r>
        <w:rPr>
          <w:rFonts w:ascii="Garamond" w:hAnsi="Garamond"/>
          <w:color w:val="000000"/>
          <w:lang w:val="de-DE"/>
        </w:rPr>
        <w:t xml:space="preserve">die </w:t>
      </w:r>
      <w:r w:rsidRPr="00870449">
        <w:rPr>
          <w:rFonts w:ascii="Garamond" w:hAnsi="Garamond"/>
          <w:color w:val="000000"/>
          <w:lang w:val="de-DE"/>
        </w:rPr>
        <w:t xml:space="preserve">Sprechmelodie, das wichtigste Mittel zur Akzentuierung. Meist wirkt sie zusammen mit dem dynamischen Verlauf. Der temporale Akzent nimmt, besonders in der schnellen Rede, einen niedrigeren Stellenwert ein. Wichtig ist jedoch, dass alle drei Varianten zusammenwirken und nur durch </w:t>
      </w:r>
      <w:r>
        <w:rPr>
          <w:rFonts w:ascii="Garamond" w:hAnsi="Garamond"/>
          <w:color w:val="000000"/>
          <w:lang w:val="de-DE"/>
        </w:rPr>
        <w:t>ihr komplexes Zusammenspiel</w:t>
      </w:r>
      <w:r w:rsidRPr="00870449">
        <w:rPr>
          <w:rFonts w:ascii="Garamond" w:hAnsi="Garamond"/>
          <w:color w:val="000000"/>
          <w:lang w:val="de-DE"/>
        </w:rPr>
        <w:t xml:space="preserve"> auf die A</w:t>
      </w:r>
      <w:r w:rsidR="00192B7E">
        <w:rPr>
          <w:rFonts w:ascii="Garamond" w:hAnsi="Garamond"/>
          <w:color w:val="000000"/>
          <w:lang w:val="de-DE"/>
        </w:rPr>
        <w:t>rt de</w:t>
      </w:r>
      <w:r>
        <w:rPr>
          <w:rFonts w:ascii="Garamond" w:hAnsi="Garamond"/>
          <w:color w:val="000000"/>
          <w:lang w:val="de-DE"/>
        </w:rPr>
        <w:t>s</w:t>
      </w:r>
      <w:r w:rsidR="00192B7E">
        <w:rPr>
          <w:rFonts w:ascii="Garamond" w:hAnsi="Garamond"/>
          <w:color w:val="000000"/>
          <w:lang w:val="de-DE"/>
        </w:rPr>
        <w:t xml:space="preserve"> </w:t>
      </w:r>
      <w:r>
        <w:rPr>
          <w:rFonts w:ascii="Garamond" w:hAnsi="Garamond"/>
          <w:color w:val="000000"/>
          <w:lang w:val="de-DE"/>
        </w:rPr>
        <w:t>Ausspruchs</w:t>
      </w:r>
      <w:r w:rsidRPr="00870449">
        <w:rPr>
          <w:rFonts w:ascii="Garamond" w:hAnsi="Garamond"/>
          <w:color w:val="000000"/>
          <w:lang w:val="de-DE"/>
        </w:rPr>
        <w:t xml:space="preserve"> geschlossen werden kann. </w:t>
      </w:r>
    </w:p>
    <w:p w:rsidR="00E43778" w:rsidRDefault="00E43778" w:rsidP="00E43778">
      <w:pPr>
        <w:spacing w:line="334" w:lineRule="auto"/>
        <w:jc w:val="both"/>
        <w:rPr>
          <w:rFonts w:ascii="Garamond" w:hAnsi="Garamond"/>
          <w:color w:val="000000"/>
          <w:lang w:val="de-DE"/>
        </w:rPr>
      </w:pPr>
      <w:r w:rsidRPr="00870449">
        <w:rPr>
          <w:rFonts w:ascii="Garamond" w:hAnsi="Garamond"/>
          <w:color w:val="000000"/>
          <w:lang w:val="de-DE"/>
        </w:rPr>
        <w:t>I</w:t>
      </w:r>
      <w:r>
        <w:rPr>
          <w:rFonts w:ascii="Garamond" w:hAnsi="Garamond"/>
          <w:color w:val="000000"/>
          <w:lang w:val="de-DE"/>
        </w:rPr>
        <w:t xml:space="preserve">n </w:t>
      </w:r>
      <w:r w:rsidRPr="00870449">
        <w:rPr>
          <w:rFonts w:ascii="Garamond" w:hAnsi="Garamond"/>
          <w:color w:val="000000"/>
          <w:lang w:val="de-DE"/>
        </w:rPr>
        <w:t xml:space="preserve">allen </w:t>
      </w:r>
      <w:r>
        <w:rPr>
          <w:rFonts w:ascii="Garamond" w:hAnsi="Garamond"/>
          <w:color w:val="000000"/>
          <w:lang w:val="de-DE"/>
        </w:rPr>
        <w:t>Tonakzentsprache</w:t>
      </w:r>
      <w:r w:rsidRPr="00870449">
        <w:rPr>
          <w:rFonts w:ascii="Garamond" w:hAnsi="Garamond"/>
          <w:color w:val="000000"/>
          <w:lang w:val="de-DE"/>
        </w:rPr>
        <w:t>n, so auch im Norwegischen</w:t>
      </w:r>
      <w:r>
        <w:rPr>
          <w:rFonts w:ascii="Garamond" w:hAnsi="Garamond"/>
          <w:color w:val="000000"/>
          <w:lang w:val="de-DE"/>
        </w:rPr>
        <w:t xml:space="preserve">, </w:t>
      </w:r>
      <w:r w:rsidRPr="00870449">
        <w:rPr>
          <w:rFonts w:ascii="Garamond" w:hAnsi="Garamond"/>
          <w:color w:val="000000"/>
          <w:lang w:val="de-DE"/>
        </w:rPr>
        <w:t xml:space="preserve">ist jedem Wort ein bestimmter Tonhöhenverlauf vorgegeben. </w:t>
      </w:r>
      <w:r>
        <w:rPr>
          <w:rFonts w:ascii="Garamond" w:hAnsi="Garamond"/>
          <w:color w:val="000000"/>
          <w:lang w:val="de-DE"/>
        </w:rPr>
        <w:t xml:space="preserve">Entsprechend </w:t>
      </w:r>
      <w:r w:rsidRPr="00870449">
        <w:rPr>
          <w:rFonts w:ascii="Garamond" w:hAnsi="Garamond"/>
          <w:color w:val="000000"/>
          <w:lang w:val="de-DE"/>
        </w:rPr>
        <w:t>ist die norwegische Intonation enger an die wortspe</w:t>
      </w:r>
      <w:r>
        <w:rPr>
          <w:rFonts w:ascii="Garamond" w:hAnsi="Garamond"/>
          <w:color w:val="000000"/>
          <w:lang w:val="de-DE"/>
        </w:rPr>
        <w:t>zifische</w:t>
      </w:r>
      <w:r w:rsidRPr="00870449">
        <w:rPr>
          <w:rFonts w:ascii="Garamond" w:hAnsi="Garamond"/>
          <w:color w:val="000000"/>
          <w:lang w:val="de-DE"/>
        </w:rPr>
        <w:t xml:space="preserve"> Melodie gebunden als es im Deutschen der Fall ist.</w:t>
      </w:r>
      <w:r>
        <w:rPr>
          <w:rFonts w:ascii="Garamond" w:hAnsi="Garamond"/>
          <w:color w:val="000000"/>
          <w:lang w:val="de-DE"/>
        </w:rPr>
        <w:t xml:space="preserve"> Im Norwegischen werden zwei Töne</w:t>
      </w:r>
      <w:r w:rsidRPr="00870449">
        <w:rPr>
          <w:rFonts w:ascii="Garamond" w:hAnsi="Garamond"/>
          <w:color w:val="000000"/>
          <w:lang w:val="de-DE"/>
        </w:rPr>
        <w:t xml:space="preserve"> unterschieden, die </w:t>
      </w:r>
      <w:r>
        <w:rPr>
          <w:rFonts w:ascii="Garamond" w:hAnsi="Garamond"/>
          <w:color w:val="000000"/>
          <w:lang w:val="de-DE"/>
        </w:rPr>
        <w:t xml:space="preserve">bedeutungsunterscheidend sein </w:t>
      </w:r>
      <w:r w:rsidRPr="00870449">
        <w:rPr>
          <w:rFonts w:ascii="Garamond" w:hAnsi="Garamond"/>
          <w:color w:val="000000"/>
          <w:lang w:val="de-DE"/>
        </w:rPr>
        <w:t>können</w:t>
      </w:r>
      <w:r>
        <w:rPr>
          <w:rFonts w:ascii="Garamond" w:hAnsi="Garamond"/>
          <w:color w:val="000000"/>
          <w:lang w:val="de-DE"/>
        </w:rPr>
        <w:t>:</w:t>
      </w:r>
      <w:r w:rsidRPr="00870449">
        <w:rPr>
          <w:rFonts w:ascii="Garamond" w:hAnsi="Garamond"/>
          <w:color w:val="000000"/>
          <w:lang w:val="de-DE"/>
        </w:rPr>
        <w:t xml:space="preserve"> </w:t>
      </w:r>
    </w:p>
    <w:p w:rsidR="00E43778" w:rsidRPr="00870449" w:rsidRDefault="00E43778" w:rsidP="00E43778">
      <w:pPr>
        <w:spacing w:line="334" w:lineRule="auto"/>
        <w:jc w:val="both"/>
        <w:rPr>
          <w:rFonts w:ascii="Garamond" w:hAnsi="Garamond"/>
          <w:color w:val="000000"/>
          <w:lang w:val="de-DE"/>
        </w:rPr>
      </w:pPr>
    </w:p>
    <w:p w:rsidR="00E43778" w:rsidRPr="00870449" w:rsidRDefault="00E43778" w:rsidP="00E43778">
      <w:pPr>
        <w:spacing w:line="72" w:lineRule="auto"/>
        <w:jc w:val="both"/>
        <w:rPr>
          <w:rFonts w:ascii="Garamond" w:hAnsi="Garamond"/>
          <w:color w:val="000000"/>
          <w:lang w:val="de-DE"/>
        </w:rPr>
      </w:pPr>
    </w:p>
    <w:p w:rsidR="00E43778" w:rsidRPr="00870449" w:rsidRDefault="00E43778" w:rsidP="00E43778">
      <w:pPr>
        <w:ind w:left="708" w:right="-517"/>
        <w:jc w:val="both"/>
        <w:rPr>
          <w:rFonts w:ascii="Garamond" w:hAnsi="Garamond"/>
          <w:color w:val="000000"/>
          <w:lang w:val="de-DE"/>
        </w:rPr>
      </w:pPr>
      <w:r w:rsidRPr="00870449">
        <w:rPr>
          <w:rFonts w:ascii="Garamond" w:hAnsi="Garamond"/>
          <w:color w:val="000000"/>
          <w:lang w:val="de-DE"/>
        </w:rPr>
        <w:t xml:space="preserve">Akzent 1: einfach steigender Ton            Akzent 2: zusammengesetzt fallend-steigender Ton  </w:t>
      </w:r>
    </w:p>
    <w:p w:rsidR="00E43778" w:rsidRDefault="00E43778" w:rsidP="00E43778">
      <w:pPr>
        <w:spacing w:line="341" w:lineRule="auto"/>
        <w:ind w:right="-517"/>
        <w:jc w:val="both"/>
        <w:rPr>
          <w:rFonts w:ascii="Garamond" w:hAnsi="Garamond"/>
          <w:color w:val="000000"/>
          <w:lang w:val="de-DE"/>
        </w:rPr>
      </w:pPr>
      <w:r w:rsidRPr="00870449">
        <w:rPr>
          <w:rFonts w:ascii="Garamond" w:hAnsi="Garamond"/>
          <w:color w:val="000000"/>
          <w:lang w:val="de-DE"/>
        </w:rPr>
        <w:t xml:space="preserve">                             </w:t>
      </w:r>
      <w:r>
        <w:rPr>
          <w:rFonts w:ascii="Garamond" w:hAnsi="Garamond"/>
          <w:noProof/>
          <w:color w:val="000000"/>
          <w:lang w:val="de-DE"/>
        </w:rPr>
        <w:drawing>
          <wp:inline distT="0" distB="0" distL="0" distR="0">
            <wp:extent cx="2495550" cy="6000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5550" cy="600075"/>
                    </a:xfrm>
                    <a:prstGeom prst="rect">
                      <a:avLst/>
                    </a:prstGeom>
                    <a:noFill/>
                    <a:ln w="9525">
                      <a:noFill/>
                      <a:miter lim="800000"/>
                      <a:headEnd/>
                      <a:tailEnd/>
                    </a:ln>
                  </pic:spPr>
                </pic:pic>
              </a:graphicData>
            </a:graphic>
          </wp:inline>
        </w:drawing>
      </w:r>
      <w:r w:rsidRPr="00870449">
        <w:rPr>
          <w:rFonts w:ascii="Garamond" w:hAnsi="Garamond"/>
          <w:color w:val="000000"/>
          <w:lang w:val="de-DE"/>
        </w:rPr>
        <w:t xml:space="preserve">      </w:t>
      </w:r>
      <w:r w:rsidRPr="00870449">
        <w:rPr>
          <w:rStyle w:val="Funotenzeichen"/>
          <w:rFonts w:ascii="Garamond" w:hAnsi="Garamond"/>
          <w:color w:val="000000"/>
          <w:lang w:val="de-DE"/>
        </w:rPr>
        <w:footnoteReference w:id="4"/>
      </w:r>
    </w:p>
    <w:p w:rsidR="00E43778" w:rsidRPr="00870449" w:rsidRDefault="00E43778" w:rsidP="00E43778">
      <w:pPr>
        <w:spacing w:line="341" w:lineRule="auto"/>
        <w:ind w:right="-517"/>
        <w:jc w:val="both"/>
        <w:rPr>
          <w:rFonts w:ascii="Garamond" w:hAnsi="Garamond"/>
          <w:color w:val="000000"/>
          <w:lang w:val="de-DE"/>
        </w:rPr>
      </w:pPr>
    </w:p>
    <w:p w:rsidR="00E43778" w:rsidRPr="00322AF5" w:rsidRDefault="00E43778" w:rsidP="00E43778">
      <w:pPr>
        <w:spacing w:line="334" w:lineRule="auto"/>
        <w:jc w:val="both"/>
        <w:rPr>
          <w:rFonts w:ascii="Garamond" w:hAnsi="Garamond"/>
          <w:color w:val="000000"/>
          <w:lang w:val="de-DE"/>
        </w:rPr>
      </w:pPr>
      <w:r w:rsidRPr="00870449">
        <w:rPr>
          <w:rFonts w:ascii="Garamond" w:hAnsi="Garamond"/>
          <w:lang w:val="de-DE"/>
        </w:rPr>
        <w:t xml:space="preserve">Der temporale und der dynamische Akzent bereiten dem norwegischen Deutschlerner für gewöhnlich kaum Probleme, da sie weitestgehend mit dem Deutschen übereinstimmen. Allerdings </w:t>
      </w:r>
      <w:r>
        <w:rPr>
          <w:rFonts w:ascii="Garamond" w:hAnsi="Garamond"/>
          <w:lang w:val="de-DE"/>
        </w:rPr>
        <w:t>neigen norwegische Lerner dazu,</w:t>
      </w:r>
      <w:r w:rsidRPr="00870449">
        <w:rPr>
          <w:rFonts w:ascii="Garamond" w:hAnsi="Garamond"/>
          <w:lang w:val="de-DE"/>
        </w:rPr>
        <w:t xml:space="preserve"> die Wortmelodie des Norwegischen auf das Deutsche zu übertragen, welches häufig zu </w:t>
      </w:r>
      <w:proofErr w:type="spellStart"/>
      <w:r w:rsidRPr="00870449">
        <w:rPr>
          <w:rFonts w:ascii="Garamond" w:hAnsi="Garamond"/>
          <w:lang w:val="de-DE"/>
        </w:rPr>
        <w:t>intonatorischen</w:t>
      </w:r>
      <w:proofErr w:type="spellEnd"/>
      <w:r w:rsidRPr="00870449">
        <w:rPr>
          <w:rFonts w:ascii="Garamond" w:hAnsi="Garamond"/>
          <w:lang w:val="de-DE"/>
        </w:rPr>
        <w:t xml:space="preserve"> Fehlleistungen im Deutschen führt.</w:t>
      </w:r>
      <w:r w:rsidRPr="007B0B6B">
        <w:rPr>
          <w:rFonts w:ascii="Garamond" w:hAnsi="Garamond"/>
          <w:color w:val="000000"/>
          <w:lang w:val="de-DE"/>
        </w:rPr>
        <w:t xml:space="preserve"> </w:t>
      </w:r>
      <w:r>
        <w:rPr>
          <w:rFonts w:ascii="Garamond" w:hAnsi="Garamond"/>
          <w:color w:val="000000"/>
          <w:lang w:val="de-DE"/>
        </w:rPr>
        <w:t xml:space="preserve">Im Zentrum der Betrachtung steht im Folgenden der Melodieverlauf, da er der wichtigste Informationsträger ist und für den </w:t>
      </w:r>
      <w:proofErr w:type="spellStart"/>
      <w:r>
        <w:rPr>
          <w:rFonts w:ascii="Garamond" w:hAnsi="Garamond"/>
          <w:color w:val="000000"/>
          <w:lang w:val="de-DE"/>
        </w:rPr>
        <w:t>norwegischsprachigen</w:t>
      </w:r>
      <w:proofErr w:type="spellEnd"/>
      <w:r>
        <w:rPr>
          <w:rFonts w:ascii="Garamond" w:hAnsi="Garamond"/>
          <w:color w:val="000000"/>
          <w:lang w:val="de-DE"/>
        </w:rPr>
        <w:t xml:space="preserve"> Lerner eine große Herausforderung darstellt.</w:t>
      </w:r>
    </w:p>
    <w:p w:rsidR="00E43778" w:rsidRPr="005E5413" w:rsidRDefault="00E43778" w:rsidP="00E43778">
      <w:pPr>
        <w:spacing w:line="360" w:lineRule="auto"/>
        <w:rPr>
          <w:rFonts w:ascii="Garamond" w:hAnsi="Garamond"/>
          <w:color w:val="000000"/>
          <w:lang w:val="de-DE"/>
        </w:rPr>
      </w:pPr>
    </w:p>
    <w:p w:rsidR="00E43778" w:rsidRDefault="00E43778" w:rsidP="00E43778">
      <w:pPr>
        <w:pStyle w:val="berschrift2"/>
        <w:spacing w:before="0" w:after="0"/>
        <w:rPr>
          <w:rFonts w:ascii="Garamond" w:hAnsi="Garamond"/>
          <w:i w:val="0"/>
          <w:sz w:val="24"/>
          <w:szCs w:val="24"/>
          <w:lang w:val="de-DE"/>
        </w:rPr>
      </w:pPr>
      <w:bookmarkStart w:id="3" w:name="_Toc172358707"/>
      <w:bookmarkStart w:id="4" w:name="_Toc172427591"/>
      <w:bookmarkStart w:id="5" w:name="_Toc172651796"/>
      <w:r>
        <w:rPr>
          <w:rFonts w:ascii="Garamond" w:hAnsi="Garamond"/>
          <w:i w:val="0"/>
          <w:sz w:val="24"/>
          <w:szCs w:val="24"/>
          <w:lang w:val="de-DE"/>
        </w:rPr>
        <w:t>1.2</w:t>
      </w:r>
      <w:r w:rsidRPr="000D258B">
        <w:rPr>
          <w:rFonts w:ascii="Garamond" w:hAnsi="Garamond"/>
          <w:i w:val="0"/>
          <w:sz w:val="24"/>
          <w:szCs w:val="24"/>
          <w:lang w:val="de-DE"/>
        </w:rPr>
        <w:t xml:space="preserve"> Akzentuierung auf Wortebene</w:t>
      </w:r>
      <w:bookmarkEnd w:id="3"/>
      <w:bookmarkEnd w:id="4"/>
      <w:bookmarkEnd w:id="5"/>
      <w:r>
        <w:rPr>
          <w:rFonts w:ascii="Garamond" w:hAnsi="Garamond"/>
          <w:i w:val="0"/>
          <w:sz w:val="24"/>
          <w:szCs w:val="24"/>
          <w:lang w:val="de-DE"/>
        </w:rPr>
        <w:t xml:space="preserve"> </w:t>
      </w:r>
    </w:p>
    <w:p w:rsidR="00E43778" w:rsidRPr="009A7A55" w:rsidRDefault="00E43778" w:rsidP="00E43778">
      <w:pPr>
        <w:spacing w:line="72" w:lineRule="auto"/>
        <w:rPr>
          <w:lang w:val="de-DE"/>
        </w:rPr>
      </w:pPr>
    </w:p>
    <w:p w:rsidR="00E43778" w:rsidRDefault="00E43778" w:rsidP="00E43778">
      <w:pPr>
        <w:spacing w:line="334" w:lineRule="auto"/>
        <w:jc w:val="both"/>
        <w:rPr>
          <w:rFonts w:ascii="Garamond" w:hAnsi="Garamond"/>
          <w:lang w:val="de-DE"/>
        </w:rPr>
      </w:pPr>
      <w:r>
        <w:rPr>
          <w:rFonts w:ascii="Garamond" w:hAnsi="Garamond"/>
          <w:lang w:val="de-DE"/>
        </w:rPr>
        <w:t>Phonetisch wird</w:t>
      </w:r>
      <w:r w:rsidRPr="0089777D">
        <w:rPr>
          <w:rFonts w:ascii="Garamond" w:hAnsi="Garamond"/>
          <w:lang w:val="de-DE"/>
        </w:rPr>
        <w:t xml:space="preserve"> </w:t>
      </w:r>
      <w:r>
        <w:rPr>
          <w:rFonts w:ascii="Garamond" w:hAnsi="Garamond"/>
          <w:lang w:val="de-DE"/>
        </w:rPr>
        <w:t xml:space="preserve">die </w:t>
      </w:r>
      <w:r w:rsidRPr="0089777D">
        <w:rPr>
          <w:rFonts w:ascii="Garamond" w:hAnsi="Garamond"/>
          <w:lang w:val="de-DE"/>
        </w:rPr>
        <w:t xml:space="preserve">druckstarke Silben </w:t>
      </w:r>
      <w:r>
        <w:rPr>
          <w:rFonts w:ascii="Garamond" w:hAnsi="Garamond"/>
          <w:lang w:val="de-DE"/>
        </w:rPr>
        <w:t>eines Wortes (</w:t>
      </w:r>
      <w:r w:rsidRPr="00C67F6F">
        <w:rPr>
          <w:rFonts w:ascii="Garamond" w:hAnsi="Garamond"/>
          <w:i/>
          <w:lang w:val="de-DE"/>
        </w:rPr>
        <w:t>Wortakzent</w:t>
      </w:r>
      <w:r>
        <w:rPr>
          <w:rFonts w:ascii="Garamond" w:hAnsi="Garamond"/>
          <w:lang w:val="de-DE"/>
        </w:rPr>
        <w:t xml:space="preserve"> oder auch </w:t>
      </w:r>
      <w:r w:rsidRPr="00C67F6F">
        <w:rPr>
          <w:rFonts w:ascii="Garamond" w:hAnsi="Garamond"/>
          <w:i/>
          <w:lang w:val="de-DE"/>
        </w:rPr>
        <w:t>Wortakzentsilbe</w:t>
      </w:r>
      <w:r>
        <w:rPr>
          <w:rFonts w:ascii="Garamond" w:hAnsi="Garamond"/>
          <w:lang w:val="de-DE"/>
        </w:rPr>
        <w:t xml:space="preserve">) </w:t>
      </w:r>
      <w:r w:rsidRPr="0089777D">
        <w:rPr>
          <w:rFonts w:ascii="Garamond" w:hAnsi="Garamond"/>
          <w:sz w:val="22"/>
          <w:szCs w:val="22"/>
          <w:lang w:val="de-DE"/>
        </w:rPr>
        <w:t>[</w:t>
      </w:r>
      <w:r w:rsidRPr="0089777D">
        <w:rPr>
          <w:rFonts w:ascii="Garamond" w:hAnsi="Garamond"/>
          <w:sz w:val="22"/>
          <w:szCs w:val="22"/>
          <w:lang w:val="fr-FR"/>
        </w:rPr>
        <w:sym w:font="Ipa-samm Uclphon1 SILManuscript" w:char="F022"/>
      </w:r>
      <w:r w:rsidRPr="0089777D">
        <w:rPr>
          <w:rFonts w:ascii="Garamond" w:hAnsi="Garamond"/>
          <w:sz w:val="22"/>
          <w:szCs w:val="22"/>
          <w:lang w:val="de-DE"/>
        </w:rPr>
        <w:t>]</w:t>
      </w:r>
      <w:r w:rsidRPr="0089777D">
        <w:rPr>
          <w:rFonts w:ascii="Garamond" w:hAnsi="Garamond"/>
          <w:lang w:val="de-DE"/>
        </w:rPr>
        <w:t xml:space="preserve"> gekennzeichnet</w:t>
      </w:r>
      <w:r>
        <w:rPr>
          <w:rFonts w:ascii="Garamond" w:hAnsi="Garamond"/>
          <w:lang w:val="de-DE"/>
        </w:rPr>
        <w:t>. Beim</w:t>
      </w:r>
      <w:r w:rsidRPr="00B74AF5">
        <w:rPr>
          <w:rFonts w:ascii="Garamond" w:hAnsi="Garamond"/>
          <w:lang w:val="de-DE"/>
        </w:rPr>
        <w:t xml:space="preserve"> deutschen Wort liegt der Akzent bis auf wenige Ausna</w:t>
      </w:r>
      <w:r>
        <w:rPr>
          <w:rFonts w:ascii="Garamond" w:hAnsi="Garamond"/>
          <w:lang w:val="de-DE"/>
        </w:rPr>
        <w:t>hmen fest auf einer Silbe. Das gilt auch dann, wenn es flektiert wird.</w:t>
      </w:r>
      <w:r w:rsidRPr="00B74AF5">
        <w:rPr>
          <w:rFonts w:ascii="Garamond" w:hAnsi="Garamond"/>
          <w:lang w:val="de-DE"/>
        </w:rPr>
        <w:t>:</w:t>
      </w:r>
    </w:p>
    <w:p w:rsidR="00E43778" w:rsidRPr="00B74AF5" w:rsidRDefault="00E43778" w:rsidP="00E43778">
      <w:pPr>
        <w:spacing w:line="72" w:lineRule="auto"/>
        <w:jc w:val="both"/>
        <w:rPr>
          <w:rFonts w:ascii="Garamond" w:hAnsi="Garamond"/>
          <w:lang w:val="de-DE"/>
        </w:rPr>
      </w:pPr>
    </w:p>
    <w:p w:rsidR="00E43778" w:rsidRPr="0020715F" w:rsidRDefault="00E43778" w:rsidP="00E43778">
      <w:pPr>
        <w:rPr>
          <w:rFonts w:ascii="Garamond" w:hAnsi="Garamond"/>
          <w:sz w:val="22"/>
          <w:szCs w:val="22"/>
          <w:lang w:val="de-DE"/>
        </w:rPr>
      </w:pPr>
      <w:r w:rsidRPr="0020715F">
        <w:rPr>
          <w:rFonts w:ascii="Garamond" w:hAnsi="Garamond"/>
          <w:sz w:val="22"/>
          <w:szCs w:val="22"/>
          <w:u w:val="single"/>
          <w:lang w:val="de-DE"/>
        </w:rPr>
        <w:t>Ma</w:t>
      </w:r>
      <w:r w:rsidRPr="0020715F">
        <w:rPr>
          <w:rFonts w:ascii="Garamond" w:hAnsi="Garamond"/>
          <w:sz w:val="22"/>
          <w:szCs w:val="22"/>
          <w:lang w:val="de-DE"/>
        </w:rPr>
        <w:t>gen</w:t>
      </w:r>
      <w:r>
        <w:rPr>
          <w:rFonts w:ascii="Garamond" w:hAnsi="Garamond"/>
          <w:sz w:val="22"/>
          <w:szCs w:val="22"/>
          <w:lang w:val="de-DE"/>
        </w:rPr>
        <w:tab/>
      </w:r>
      <w:r>
        <w:rPr>
          <w:rFonts w:ascii="Garamond" w:hAnsi="Garamond"/>
          <w:sz w:val="22"/>
          <w:szCs w:val="22"/>
          <w:lang w:val="de-DE"/>
        </w:rPr>
        <w:tab/>
      </w:r>
      <w:r w:rsidRPr="0020715F">
        <w:rPr>
          <w:rFonts w:ascii="Garamond" w:hAnsi="Garamond"/>
          <w:sz w:val="22"/>
          <w:szCs w:val="22"/>
          <w:u w:val="single"/>
          <w:lang w:val="de-DE"/>
        </w:rPr>
        <w:t>schlie</w:t>
      </w:r>
      <w:r>
        <w:rPr>
          <w:rFonts w:ascii="Garamond" w:hAnsi="Garamond"/>
          <w:sz w:val="22"/>
          <w:szCs w:val="22"/>
          <w:lang w:val="de-DE"/>
        </w:rPr>
        <w:t>ßen</w:t>
      </w:r>
    </w:p>
    <w:p w:rsidR="00E43778" w:rsidRPr="00B74AF5" w:rsidRDefault="00E43778" w:rsidP="00E43778">
      <w:pPr>
        <w:rPr>
          <w:rFonts w:ascii="Garamond" w:hAnsi="Garamond"/>
          <w:lang w:val="de-DE"/>
        </w:rPr>
      </w:pPr>
      <w:r w:rsidRPr="00B74AF5">
        <w:rPr>
          <w:rFonts w:ascii="Garamond" w:hAnsi="Garamond"/>
          <w:lang w:val="de-DE"/>
        </w:rPr>
        <w:t xml:space="preserve">       </w:t>
      </w:r>
    </w:p>
    <w:p w:rsidR="00E43778" w:rsidRPr="00B74AF5" w:rsidRDefault="00E43778" w:rsidP="00E43778">
      <w:pPr>
        <w:spacing w:line="334" w:lineRule="auto"/>
        <w:jc w:val="both"/>
        <w:rPr>
          <w:rFonts w:ascii="Garamond" w:hAnsi="Garamond"/>
          <w:lang w:val="de-DE"/>
        </w:rPr>
      </w:pPr>
      <w:r>
        <w:rPr>
          <w:rFonts w:ascii="Garamond" w:hAnsi="Garamond"/>
          <w:lang w:val="de-DE"/>
        </w:rPr>
        <w:t>Insbesondere bei Fremd- und Lehnwörtern sowie präfigierten Formen liegt die Betonung auf einer anderen als der ersten Silbe:</w:t>
      </w:r>
      <w:r w:rsidRPr="0029220F">
        <w:rPr>
          <w:rStyle w:val="Funotenzeichen"/>
          <w:rFonts w:ascii="Garamond" w:hAnsi="Garamond"/>
          <w:lang w:val="de-DE"/>
        </w:rPr>
        <w:t xml:space="preserve"> </w:t>
      </w:r>
      <w:r w:rsidRPr="00B74AF5">
        <w:rPr>
          <w:rStyle w:val="Funotenzeichen"/>
          <w:rFonts w:ascii="Garamond" w:hAnsi="Garamond"/>
          <w:lang w:val="de-DE"/>
        </w:rPr>
        <w:footnoteReference w:id="5"/>
      </w:r>
    </w:p>
    <w:p w:rsidR="00E43778" w:rsidRPr="00E43778" w:rsidRDefault="00E43778" w:rsidP="00E43778">
      <w:pPr>
        <w:jc w:val="both"/>
        <w:rPr>
          <w:rStyle w:val="Formatvorlage2Zchn"/>
          <w:rFonts w:ascii="Garamond" w:eastAsiaTheme="majorEastAsia" w:hAnsi="Garamond"/>
          <w:sz w:val="22"/>
          <w:szCs w:val="22"/>
          <w:lang w:val="de-DE"/>
        </w:rPr>
      </w:pPr>
      <w:r w:rsidRPr="00E43778">
        <w:rPr>
          <w:rStyle w:val="Formatvorlage2Zchn"/>
          <w:rFonts w:ascii="Garamond" w:eastAsiaTheme="majorEastAsia" w:hAnsi="Garamond"/>
          <w:sz w:val="22"/>
          <w:szCs w:val="22"/>
          <w:lang w:val="de-DE"/>
        </w:rPr>
        <w:lastRenderedPageBreak/>
        <w:t>Gi</w:t>
      </w:r>
      <w:r w:rsidRPr="0020715F">
        <w:rPr>
          <w:rFonts w:ascii="Garamond" w:hAnsi="Garamond"/>
          <w:sz w:val="22"/>
          <w:szCs w:val="22"/>
          <w:u w:val="single"/>
          <w:lang w:val="de-DE"/>
        </w:rPr>
        <w:t>tar</w:t>
      </w:r>
      <w:r w:rsidRPr="00E43778">
        <w:rPr>
          <w:rStyle w:val="Formatvorlage2Zchn"/>
          <w:rFonts w:ascii="Garamond" w:eastAsiaTheme="majorEastAsia" w:hAnsi="Garamond"/>
          <w:sz w:val="22"/>
          <w:szCs w:val="22"/>
          <w:lang w:val="de-DE"/>
        </w:rPr>
        <w:t>re</w:t>
      </w:r>
      <w:r w:rsidRPr="00E43778">
        <w:rPr>
          <w:rStyle w:val="Formatvorlage2Zchn"/>
          <w:rFonts w:ascii="Garamond" w:eastAsiaTheme="majorEastAsia" w:hAnsi="Garamond"/>
          <w:sz w:val="22"/>
          <w:szCs w:val="22"/>
          <w:lang w:val="de-DE"/>
        </w:rPr>
        <w:tab/>
      </w:r>
      <w:r w:rsidRPr="00E43778">
        <w:rPr>
          <w:rStyle w:val="Formatvorlage2Zchn"/>
          <w:rFonts w:ascii="Garamond" w:eastAsiaTheme="majorEastAsia" w:hAnsi="Garamond"/>
          <w:sz w:val="22"/>
          <w:szCs w:val="22"/>
          <w:lang w:val="de-DE"/>
        </w:rPr>
        <w:tab/>
      </w:r>
      <w:r w:rsidRPr="0020715F">
        <w:rPr>
          <w:rFonts w:ascii="Garamond" w:hAnsi="Garamond"/>
          <w:sz w:val="22"/>
          <w:szCs w:val="22"/>
          <w:lang w:val="de-DE"/>
        </w:rPr>
        <w:t>Sabo</w:t>
      </w:r>
      <w:r w:rsidRPr="0020715F">
        <w:rPr>
          <w:rFonts w:ascii="Garamond" w:hAnsi="Garamond"/>
          <w:sz w:val="22"/>
          <w:szCs w:val="22"/>
          <w:u w:val="single"/>
          <w:lang w:val="de-DE"/>
        </w:rPr>
        <w:t>ta</w:t>
      </w:r>
      <w:r>
        <w:rPr>
          <w:rFonts w:ascii="Garamond" w:hAnsi="Garamond"/>
          <w:sz w:val="22"/>
          <w:szCs w:val="22"/>
          <w:lang w:val="de-DE"/>
        </w:rPr>
        <w:t xml:space="preserve">ge </w:t>
      </w:r>
      <w:r>
        <w:rPr>
          <w:rFonts w:ascii="Garamond" w:hAnsi="Garamond"/>
          <w:sz w:val="22"/>
          <w:szCs w:val="22"/>
          <w:lang w:val="de-DE"/>
        </w:rPr>
        <w:tab/>
      </w:r>
      <w:r w:rsidRPr="0020715F">
        <w:rPr>
          <w:rFonts w:ascii="Garamond" w:hAnsi="Garamond"/>
          <w:color w:val="000000"/>
          <w:sz w:val="22"/>
          <w:szCs w:val="22"/>
          <w:lang w:val="de-DE"/>
        </w:rPr>
        <w:t>mini</w:t>
      </w:r>
      <w:r w:rsidRPr="0020715F">
        <w:rPr>
          <w:rFonts w:ascii="Garamond" w:hAnsi="Garamond"/>
          <w:color w:val="000000"/>
          <w:sz w:val="22"/>
          <w:szCs w:val="22"/>
          <w:u w:val="single"/>
          <w:lang w:val="de-DE"/>
        </w:rPr>
        <w:t>mal</w:t>
      </w:r>
      <w:r w:rsidRPr="00E43778">
        <w:rPr>
          <w:rStyle w:val="Formatvorlage2Zchn"/>
          <w:rFonts w:ascii="Garamond" w:eastAsiaTheme="majorEastAsia" w:hAnsi="Garamond"/>
          <w:sz w:val="22"/>
          <w:szCs w:val="22"/>
          <w:lang w:val="de-DE"/>
        </w:rPr>
        <w:tab/>
      </w:r>
      <w:r w:rsidRPr="00E43778">
        <w:rPr>
          <w:rStyle w:val="Formatvorlage2Zchn"/>
          <w:rFonts w:ascii="Garamond" w:eastAsiaTheme="majorEastAsia" w:hAnsi="Garamond"/>
          <w:sz w:val="22"/>
          <w:szCs w:val="22"/>
          <w:lang w:val="de-DE"/>
        </w:rPr>
        <w:tab/>
        <w:t>ent</w:t>
      </w:r>
      <w:r w:rsidRPr="0020715F">
        <w:rPr>
          <w:rFonts w:ascii="Garamond" w:hAnsi="Garamond"/>
          <w:sz w:val="22"/>
          <w:szCs w:val="22"/>
          <w:u w:val="single"/>
          <w:lang w:val="de-DE"/>
        </w:rPr>
        <w:t>schlie</w:t>
      </w:r>
      <w:r w:rsidRPr="00E43778">
        <w:rPr>
          <w:rStyle w:val="Formatvorlage2Zchn"/>
          <w:rFonts w:ascii="Garamond" w:eastAsiaTheme="majorEastAsia" w:hAnsi="Garamond"/>
          <w:sz w:val="22"/>
          <w:szCs w:val="22"/>
          <w:lang w:val="de-DE"/>
        </w:rPr>
        <w:t>ßen</w:t>
      </w:r>
      <w:r w:rsidRPr="00E43778">
        <w:rPr>
          <w:rStyle w:val="Formatvorlage2Zchn"/>
          <w:rFonts w:ascii="Garamond" w:eastAsiaTheme="majorEastAsia" w:hAnsi="Garamond"/>
          <w:sz w:val="22"/>
          <w:szCs w:val="22"/>
          <w:lang w:val="de-DE"/>
        </w:rPr>
        <w:tab/>
      </w:r>
      <w:r w:rsidRPr="0020715F">
        <w:rPr>
          <w:rFonts w:ascii="Garamond" w:hAnsi="Garamond"/>
          <w:sz w:val="22"/>
          <w:szCs w:val="22"/>
          <w:lang w:val="de-DE"/>
        </w:rPr>
        <w:t>Okkupa</w:t>
      </w:r>
      <w:r w:rsidRPr="00E43778">
        <w:rPr>
          <w:rStyle w:val="Formatvorlage3Zchn"/>
          <w:sz w:val="22"/>
          <w:szCs w:val="22"/>
          <w:lang w:val="de-DE"/>
        </w:rPr>
        <w:t>tion</w:t>
      </w:r>
      <w:r w:rsidRPr="00E43778">
        <w:rPr>
          <w:rStyle w:val="Formatvorlage2Zchn"/>
          <w:rFonts w:ascii="Garamond" w:eastAsiaTheme="majorEastAsia" w:hAnsi="Garamond"/>
          <w:sz w:val="22"/>
          <w:szCs w:val="22"/>
          <w:lang w:val="de-DE"/>
        </w:rPr>
        <w:t xml:space="preserve"> </w:t>
      </w:r>
    </w:p>
    <w:p w:rsidR="00E43778" w:rsidRPr="00E43778" w:rsidRDefault="00E43778" w:rsidP="00E43778">
      <w:pPr>
        <w:jc w:val="both"/>
        <w:rPr>
          <w:rStyle w:val="Formatvorlage3Zchn"/>
          <w:sz w:val="22"/>
          <w:szCs w:val="22"/>
          <w:lang w:val="de-DE"/>
        </w:rPr>
      </w:pPr>
      <w:r w:rsidRPr="00E43778">
        <w:rPr>
          <w:rStyle w:val="Formatvorlage2Zchn"/>
          <w:rFonts w:ascii="Garamond" w:eastAsiaTheme="majorEastAsia" w:hAnsi="Garamond"/>
          <w:sz w:val="22"/>
          <w:szCs w:val="22"/>
          <w:lang w:val="de-DE"/>
        </w:rPr>
        <w:t xml:space="preserve"> </w:t>
      </w:r>
    </w:p>
    <w:p w:rsidR="00E43778" w:rsidRPr="00E43778" w:rsidRDefault="00E43778" w:rsidP="00E43778">
      <w:pPr>
        <w:spacing w:line="334" w:lineRule="auto"/>
        <w:jc w:val="both"/>
        <w:rPr>
          <w:rStyle w:val="Formatvorlage3Zchn"/>
          <w:u w:val="none"/>
          <w:lang w:val="de-DE"/>
        </w:rPr>
      </w:pPr>
      <w:r w:rsidRPr="00E43778">
        <w:rPr>
          <w:rStyle w:val="Formatvorlage3Zchn"/>
          <w:u w:val="none"/>
          <w:lang w:val="de-DE"/>
        </w:rPr>
        <w:t>In einigen Fällen kann der Akzent bedeutungsunterscheidend sein:</w:t>
      </w:r>
    </w:p>
    <w:p w:rsidR="00E43778" w:rsidRPr="00E43778" w:rsidRDefault="00E43778" w:rsidP="00E43778">
      <w:pPr>
        <w:spacing w:line="72" w:lineRule="auto"/>
        <w:jc w:val="both"/>
        <w:rPr>
          <w:rStyle w:val="Formatvorlage3Zchn"/>
          <w:lang w:val="de-DE"/>
        </w:rPr>
      </w:pPr>
    </w:p>
    <w:p w:rsidR="00E43778" w:rsidRPr="00E43778" w:rsidRDefault="00E43778" w:rsidP="00E43778">
      <w:pPr>
        <w:jc w:val="both"/>
        <w:rPr>
          <w:rStyle w:val="Formatvorlage3Zchn"/>
          <w:lang w:val="de-DE"/>
        </w:rPr>
      </w:pPr>
      <w:r w:rsidRPr="00E43778">
        <w:rPr>
          <w:rStyle w:val="Formatvorlage3Zchn"/>
          <w:lang w:val="de-DE"/>
        </w:rPr>
        <w:t>mo</w:t>
      </w:r>
      <w:r w:rsidRPr="00E43778">
        <w:rPr>
          <w:rStyle w:val="Formatvorlage3Zchn"/>
          <w:u w:val="none"/>
          <w:lang w:val="de-DE"/>
        </w:rPr>
        <w:t>dern</w:t>
      </w:r>
      <w:r w:rsidRPr="00E43778">
        <w:rPr>
          <w:rStyle w:val="Formatvorlage3Zchn"/>
          <w:u w:val="none"/>
          <w:lang w:val="de-DE"/>
        </w:rPr>
        <w:tab/>
        <w:t>mo</w:t>
      </w:r>
      <w:r w:rsidRPr="00E43778">
        <w:rPr>
          <w:rStyle w:val="Formatvorlage3Zchn"/>
          <w:lang w:val="de-DE"/>
        </w:rPr>
        <w:t>dern</w:t>
      </w:r>
      <w:r w:rsidRPr="00E43778">
        <w:rPr>
          <w:rStyle w:val="Formatvorlage3Zchn"/>
          <w:u w:val="none"/>
          <w:lang w:val="de-DE"/>
        </w:rPr>
        <w:tab/>
      </w:r>
      <w:r w:rsidRPr="00E43778">
        <w:rPr>
          <w:rStyle w:val="Formatvorlage3Zchn"/>
          <w:lang w:val="de-DE"/>
        </w:rPr>
        <w:t>Te</w:t>
      </w:r>
      <w:r w:rsidRPr="00E43778">
        <w:rPr>
          <w:rStyle w:val="Formatvorlage3Zchn"/>
          <w:u w:val="none"/>
          <w:lang w:val="de-DE"/>
        </w:rPr>
        <w:t>nor</w:t>
      </w:r>
      <w:r w:rsidRPr="00E43778">
        <w:rPr>
          <w:rStyle w:val="Formatvorlage3Zchn"/>
          <w:u w:val="none"/>
          <w:lang w:val="de-DE"/>
        </w:rPr>
        <w:tab/>
      </w:r>
      <w:r w:rsidRPr="00E43778">
        <w:rPr>
          <w:rStyle w:val="Formatvorlage3Zchn"/>
          <w:u w:val="none"/>
          <w:lang w:val="de-DE"/>
        </w:rPr>
        <w:tab/>
        <w:t>Ten</w:t>
      </w:r>
      <w:r w:rsidRPr="00E43778">
        <w:rPr>
          <w:rStyle w:val="Formatvorlage3Zchn"/>
          <w:lang w:val="de-DE"/>
        </w:rPr>
        <w:t>or</w:t>
      </w:r>
    </w:p>
    <w:p w:rsidR="00E43778" w:rsidRPr="00E43778" w:rsidRDefault="00E43778" w:rsidP="00E43778">
      <w:pPr>
        <w:jc w:val="both"/>
        <w:rPr>
          <w:rStyle w:val="Formatvorlage3Zchn"/>
          <w:i/>
          <w:lang w:val="de-DE"/>
        </w:rPr>
      </w:pPr>
    </w:p>
    <w:p w:rsidR="00E43778" w:rsidRPr="00E43778" w:rsidRDefault="00E43778" w:rsidP="00E43778">
      <w:pPr>
        <w:spacing w:line="334" w:lineRule="auto"/>
        <w:jc w:val="both"/>
        <w:rPr>
          <w:rStyle w:val="Formatvorlage3Zchn"/>
          <w:u w:val="none"/>
          <w:lang w:val="de-DE"/>
        </w:rPr>
      </w:pPr>
      <w:r w:rsidRPr="00E43778">
        <w:rPr>
          <w:rStyle w:val="Formatvorlage3Zchn"/>
          <w:u w:val="none"/>
          <w:lang w:val="de-DE"/>
        </w:rPr>
        <w:t>Bei einigen wenigen Wörtern kann der Satzakzent auch schwanken:</w:t>
      </w:r>
    </w:p>
    <w:p w:rsidR="00E43778" w:rsidRPr="00E43778" w:rsidRDefault="00E43778" w:rsidP="00E43778">
      <w:pPr>
        <w:spacing w:line="72" w:lineRule="auto"/>
        <w:jc w:val="both"/>
        <w:rPr>
          <w:rStyle w:val="Formatvorlage3Zchn"/>
          <w:lang w:val="de-DE"/>
        </w:rPr>
      </w:pPr>
    </w:p>
    <w:p w:rsidR="00E43778" w:rsidRPr="00E43778" w:rsidRDefault="00E43778" w:rsidP="00E43778">
      <w:pPr>
        <w:jc w:val="both"/>
        <w:rPr>
          <w:rStyle w:val="Formatvorlage3Zchn"/>
          <w:lang w:val="de-DE"/>
        </w:rPr>
      </w:pPr>
      <w:r w:rsidRPr="00E43778">
        <w:rPr>
          <w:rStyle w:val="Formatvorlage3Zchn"/>
          <w:u w:val="none"/>
          <w:lang w:val="de-DE"/>
        </w:rPr>
        <w:t>Peter</w:t>
      </w:r>
      <w:r w:rsidRPr="00E43778">
        <w:rPr>
          <w:rStyle w:val="Formatvorlage3Zchn"/>
          <w:lang w:val="de-DE"/>
        </w:rPr>
        <w:t>si</w:t>
      </w:r>
      <w:r w:rsidRPr="00E43778">
        <w:rPr>
          <w:rStyle w:val="Formatvorlage3Zchn"/>
          <w:u w:val="none"/>
          <w:lang w:val="de-DE"/>
        </w:rPr>
        <w:t>lie</w:t>
      </w:r>
      <w:r w:rsidRPr="00E43778">
        <w:rPr>
          <w:rStyle w:val="Formatvorlage3Zchn"/>
          <w:u w:val="none"/>
          <w:lang w:val="de-DE"/>
        </w:rPr>
        <w:tab/>
      </w:r>
      <w:r w:rsidRPr="00E43778">
        <w:rPr>
          <w:rStyle w:val="Formatvorlage3Zchn"/>
          <w:lang w:val="de-DE"/>
        </w:rPr>
        <w:t>Pe</w:t>
      </w:r>
      <w:r w:rsidRPr="00E43778">
        <w:rPr>
          <w:rStyle w:val="Formatvorlage3Zchn"/>
          <w:u w:val="none"/>
          <w:lang w:val="de-DE"/>
        </w:rPr>
        <w:t>tersilie</w:t>
      </w:r>
      <w:r w:rsidRPr="00E43778">
        <w:rPr>
          <w:rStyle w:val="Formatvorlage3Zchn"/>
          <w:u w:val="none"/>
          <w:lang w:val="de-DE"/>
        </w:rPr>
        <w:tab/>
      </w:r>
      <w:r w:rsidRPr="00E43778">
        <w:rPr>
          <w:rStyle w:val="Formatvorlage3Zchn"/>
          <w:lang w:val="de-DE"/>
        </w:rPr>
        <w:t>Stral</w:t>
      </w:r>
      <w:r w:rsidRPr="00E43778">
        <w:rPr>
          <w:rStyle w:val="Formatvorlage3Zchn"/>
          <w:u w:val="none"/>
          <w:lang w:val="de-DE"/>
        </w:rPr>
        <w:t>sund</w:t>
      </w:r>
      <w:r w:rsidRPr="00E43778">
        <w:rPr>
          <w:rStyle w:val="Formatvorlage3Zchn"/>
          <w:u w:val="none"/>
          <w:lang w:val="de-DE"/>
        </w:rPr>
        <w:tab/>
        <w:t>Stral</w:t>
      </w:r>
      <w:r w:rsidRPr="00E43778">
        <w:rPr>
          <w:rStyle w:val="Formatvorlage3Zchn"/>
          <w:lang w:val="de-DE"/>
        </w:rPr>
        <w:t>sund</w:t>
      </w:r>
    </w:p>
    <w:p w:rsidR="00E43778" w:rsidRPr="00E43778" w:rsidRDefault="00E43778" w:rsidP="00E43778">
      <w:pPr>
        <w:jc w:val="both"/>
        <w:rPr>
          <w:rStyle w:val="Formatvorlage3Zchn"/>
          <w:lang w:val="de-DE"/>
        </w:rPr>
      </w:pPr>
    </w:p>
    <w:p w:rsidR="00E43778" w:rsidRPr="0089777D" w:rsidRDefault="00E43778" w:rsidP="00E43778">
      <w:pPr>
        <w:spacing w:line="334" w:lineRule="auto"/>
        <w:jc w:val="both"/>
        <w:rPr>
          <w:rFonts w:ascii="Garamond" w:hAnsi="Garamond"/>
          <w:lang w:val="de-DE"/>
        </w:rPr>
      </w:pPr>
      <w:r w:rsidRPr="0089777D">
        <w:rPr>
          <w:rFonts w:ascii="Garamond" w:hAnsi="Garamond"/>
          <w:lang w:val="de-DE"/>
        </w:rPr>
        <w:t>Die betonte Silbe wird im Einzelwort verhältnismäßig höher, länger und lauter realisiert.</w:t>
      </w:r>
      <w:r w:rsidRPr="0089777D">
        <w:rPr>
          <w:rStyle w:val="Funotenzeichen"/>
          <w:rFonts w:ascii="Garamond" w:hAnsi="Garamond"/>
          <w:lang w:val="de-DE"/>
        </w:rPr>
        <w:footnoteReference w:id="6"/>
      </w:r>
      <w:r w:rsidRPr="0089777D">
        <w:rPr>
          <w:rFonts w:ascii="Garamond" w:hAnsi="Garamond"/>
          <w:lang w:val="de-DE"/>
        </w:rPr>
        <w:t xml:space="preserve"> </w:t>
      </w:r>
      <w:r>
        <w:rPr>
          <w:rFonts w:ascii="Garamond" w:hAnsi="Garamond"/>
          <w:lang w:val="de-DE"/>
        </w:rPr>
        <w:t xml:space="preserve">Weitestgehend </w:t>
      </w:r>
      <w:r w:rsidRPr="0089777D">
        <w:rPr>
          <w:rFonts w:ascii="Garamond" w:hAnsi="Garamond"/>
          <w:lang w:val="de-DE"/>
        </w:rPr>
        <w:t xml:space="preserve">stimmen die Regeln des Wortakzents sowohl bei </w:t>
      </w:r>
      <w:proofErr w:type="spellStart"/>
      <w:r>
        <w:rPr>
          <w:rFonts w:ascii="Garamond" w:hAnsi="Garamond"/>
          <w:lang w:val="de-DE"/>
        </w:rPr>
        <w:t>Simplicia</w:t>
      </w:r>
      <w:proofErr w:type="spellEnd"/>
      <w:r>
        <w:rPr>
          <w:rFonts w:ascii="Garamond" w:hAnsi="Garamond"/>
          <w:lang w:val="de-DE"/>
        </w:rPr>
        <w:t xml:space="preserve"> </w:t>
      </w:r>
      <w:r w:rsidRPr="0089777D">
        <w:rPr>
          <w:rFonts w:ascii="Garamond" w:hAnsi="Garamond"/>
          <w:lang w:val="de-DE"/>
        </w:rPr>
        <w:t>als auch bei Zusammensetzungen</w:t>
      </w:r>
      <w:r>
        <w:rPr>
          <w:rFonts w:ascii="Garamond" w:hAnsi="Garamond"/>
          <w:lang w:val="de-DE"/>
        </w:rPr>
        <w:t xml:space="preserve"> und Ableitungen</w:t>
      </w:r>
      <w:r w:rsidRPr="0089777D">
        <w:rPr>
          <w:rFonts w:ascii="Garamond" w:hAnsi="Garamond"/>
          <w:lang w:val="de-DE"/>
        </w:rPr>
        <w:t xml:space="preserve"> </w:t>
      </w:r>
      <w:r>
        <w:rPr>
          <w:rFonts w:ascii="Garamond" w:hAnsi="Garamond"/>
          <w:lang w:val="de-DE"/>
        </w:rPr>
        <w:t xml:space="preserve">im Deutschen und Norwegischen </w:t>
      </w:r>
      <w:r w:rsidRPr="0089777D">
        <w:rPr>
          <w:rFonts w:ascii="Garamond" w:hAnsi="Garamond"/>
          <w:lang w:val="de-DE"/>
        </w:rPr>
        <w:t>überein, so dass in diesem Bereich kaum Fehler zu erwarten sind.</w:t>
      </w:r>
      <w:r w:rsidRPr="0089777D">
        <w:rPr>
          <w:rStyle w:val="Funotenzeichen"/>
          <w:rFonts w:ascii="Garamond" w:hAnsi="Garamond"/>
        </w:rPr>
        <w:footnoteReference w:id="7"/>
      </w:r>
      <w:r w:rsidRPr="0089777D">
        <w:rPr>
          <w:rFonts w:ascii="Garamond" w:hAnsi="Garamond"/>
          <w:lang w:val="de-DE"/>
        </w:rPr>
        <w:t xml:space="preserve"> Es gibt jedoch Ausnahmefälle: </w:t>
      </w:r>
    </w:p>
    <w:p w:rsidR="00E43778" w:rsidRPr="00A20ECA" w:rsidRDefault="00E43778" w:rsidP="00E43778">
      <w:pPr>
        <w:pStyle w:val="Default"/>
        <w:spacing w:line="72" w:lineRule="auto"/>
      </w:pPr>
    </w:p>
    <w:p w:rsidR="00E43778" w:rsidRDefault="00E43778" w:rsidP="00E43778">
      <w:pPr>
        <w:pStyle w:val="Default"/>
        <w:spacing w:line="288" w:lineRule="auto"/>
        <w:rPr>
          <w:rFonts w:ascii="Garamond" w:hAnsi="Garamond"/>
          <w:sz w:val="22"/>
          <w:szCs w:val="22"/>
        </w:rPr>
      </w:pPr>
      <w:r w:rsidRPr="00417520">
        <w:rPr>
          <w:rFonts w:ascii="Garamond" w:hAnsi="Garamond"/>
          <w:sz w:val="22"/>
          <w:szCs w:val="22"/>
        </w:rPr>
        <w:t>Deutsch: Au</w:t>
      </w:r>
      <w:r w:rsidRPr="00417520">
        <w:rPr>
          <w:rFonts w:ascii="Garamond" w:hAnsi="Garamond"/>
          <w:sz w:val="22"/>
          <w:szCs w:val="22"/>
        </w:rPr>
        <w:sym w:font="Ipa-samm Uclphon1 SILManuscript" w:char="F022"/>
      </w:r>
      <w:proofErr w:type="spellStart"/>
      <w:r w:rsidRPr="00417520">
        <w:rPr>
          <w:rFonts w:ascii="Garamond" w:hAnsi="Garamond"/>
          <w:sz w:val="22"/>
          <w:szCs w:val="22"/>
        </w:rPr>
        <w:t>gust</w:t>
      </w:r>
      <w:proofErr w:type="spellEnd"/>
      <w:r>
        <w:rPr>
          <w:rStyle w:val="Funotenzeichen"/>
          <w:rFonts w:ascii="Garamond" w:hAnsi="Garamond"/>
          <w:sz w:val="22"/>
          <w:szCs w:val="22"/>
        </w:rPr>
        <w:footnoteReference w:id="8"/>
      </w:r>
      <w:r>
        <w:rPr>
          <w:rFonts w:ascii="Garamond" w:hAnsi="Garamond"/>
          <w:sz w:val="22"/>
          <w:szCs w:val="22"/>
        </w:rPr>
        <w:tab/>
      </w:r>
      <w:r>
        <w:rPr>
          <w:rFonts w:ascii="Garamond" w:hAnsi="Garamond"/>
          <w:sz w:val="22"/>
          <w:szCs w:val="22"/>
        </w:rPr>
        <w:tab/>
        <w:t xml:space="preserve">Norwegisch: </w:t>
      </w:r>
      <w:r>
        <w:rPr>
          <w:rFonts w:ascii="Garamond" w:hAnsi="Garamond"/>
          <w:sz w:val="22"/>
          <w:szCs w:val="22"/>
        </w:rPr>
        <w:sym w:font="Ipa-samm Uclphon1 SILManuscript" w:char="F022"/>
      </w:r>
      <w:proofErr w:type="spellStart"/>
      <w:r>
        <w:rPr>
          <w:rFonts w:ascii="Garamond" w:hAnsi="Garamond"/>
          <w:sz w:val="22"/>
          <w:szCs w:val="22"/>
        </w:rPr>
        <w:t>august</w:t>
      </w:r>
      <w:proofErr w:type="spellEnd"/>
    </w:p>
    <w:p w:rsidR="00E43778" w:rsidRDefault="00E43778" w:rsidP="00E43778">
      <w:pPr>
        <w:pStyle w:val="Default"/>
        <w:spacing w:line="288" w:lineRule="auto"/>
        <w:rPr>
          <w:rFonts w:ascii="Garamond" w:hAnsi="Garamond"/>
          <w:sz w:val="22"/>
          <w:szCs w:val="22"/>
        </w:rPr>
      </w:pPr>
      <w:r>
        <w:rPr>
          <w:rFonts w:ascii="Garamond" w:hAnsi="Garamond"/>
          <w:sz w:val="22"/>
          <w:szCs w:val="22"/>
        </w:rPr>
        <w:t>Deutsch: Hu</w:t>
      </w:r>
      <w:r>
        <w:rPr>
          <w:rFonts w:ascii="Garamond" w:hAnsi="Garamond"/>
          <w:sz w:val="22"/>
          <w:szCs w:val="22"/>
        </w:rPr>
        <w:sym w:font="Ipa-samm Uclphon1 SILManuscript" w:char="F022"/>
      </w:r>
      <w:proofErr w:type="spellStart"/>
      <w:r>
        <w:rPr>
          <w:rFonts w:ascii="Garamond" w:hAnsi="Garamond"/>
          <w:sz w:val="22"/>
          <w:szCs w:val="22"/>
        </w:rPr>
        <w:t>mor</w:t>
      </w:r>
      <w:proofErr w:type="spellEnd"/>
      <w:r>
        <w:rPr>
          <w:rFonts w:ascii="Garamond" w:hAnsi="Garamond"/>
          <w:sz w:val="22"/>
          <w:szCs w:val="22"/>
        </w:rPr>
        <w:tab/>
      </w:r>
      <w:r>
        <w:rPr>
          <w:rFonts w:ascii="Garamond" w:hAnsi="Garamond"/>
          <w:sz w:val="22"/>
          <w:szCs w:val="22"/>
        </w:rPr>
        <w:tab/>
        <w:t xml:space="preserve">Norwegisch: </w:t>
      </w:r>
      <w:r w:rsidRPr="00C67F6F">
        <w:rPr>
          <w:rFonts w:ascii="Garamond" w:hAnsi="Garamond"/>
          <w:sz w:val="22"/>
          <w:szCs w:val="22"/>
        </w:rPr>
        <w:sym w:font="Ipa-samm Uclphon1 SILManuscript" w:char="F022"/>
      </w:r>
      <w:proofErr w:type="spellStart"/>
      <w:r w:rsidRPr="00C67F6F">
        <w:rPr>
          <w:rFonts w:ascii="Garamond" w:hAnsi="Garamond"/>
          <w:sz w:val="22"/>
          <w:szCs w:val="22"/>
        </w:rPr>
        <w:t>humor</w:t>
      </w:r>
      <w:proofErr w:type="spellEnd"/>
    </w:p>
    <w:p w:rsidR="00E43778" w:rsidRDefault="00E43778" w:rsidP="00E43778">
      <w:pPr>
        <w:pStyle w:val="Default"/>
        <w:spacing w:line="48" w:lineRule="auto"/>
        <w:rPr>
          <w:rFonts w:ascii="Garamond" w:hAnsi="Garamond"/>
          <w:sz w:val="22"/>
          <w:szCs w:val="22"/>
        </w:rPr>
      </w:pPr>
    </w:p>
    <w:p w:rsidR="00E43778" w:rsidRDefault="00E43778" w:rsidP="00E43778">
      <w:pPr>
        <w:pStyle w:val="Default"/>
        <w:rPr>
          <w:rFonts w:ascii="Garamond" w:hAnsi="Garamond"/>
          <w:sz w:val="22"/>
          <w:szCs w:val="22"/>
        </w:rPr>
      </w:pPr>
    </w:p>
    <w:p w:rsidR="00E43778" w:rsidRPr="00376727" w:rsidRDefault="00E43778" w:rsidP="00E43778">
      <w:pPr>
        <w:pStyle w:val="Default"/>
        <w:spacing w:line="334" w:lineRule="auto"/>
        <w:jc w:val="both"/>
        <w:rPr>
          <w:rFonts w:ascii="Garamond" w:hAnsi="Garamond"/>
        </w:rPr>
      </w:pPr>
      <w:r w:rsidRPr="00376727">
        <w:rPr>
          <w:rFonts w:ascii="Garamond" w:hAnsi="Garamond"/>
        </w:rPr>
        <w:t>Abweichende Betonung zeigt auch das Suffix &lt;-</w:t>
      </w:r>
      <w:proofErr w:type="spellStart"/>
      <w:r w:rsidRPr="00376727">
        <w:rPr>
          <w:rFonts w:ascii="Garamond" w:hAnsi="Garamond"/>
        </w:rPr>
        <w:t>ik</w:t>
      </w:r>
      <w:proofErr w:type="spellEnd"/>
      <w:r w:rsidRPr="00376727">
        <w:rPr>
          <w:rFonts w:ascii="Garamond" w:hAnsi="Garamond"/>
        </w:rPr>
        <w:t>&gt; (norwegisch &lt;-</w:t>
      </w:r>
      <w:proofErr w:type="spellStart"/>
      <w:r w:rsidRPr="00376727">
        <w:rPr>
          <w:rFonts w:ascii="Garamond" w:hAnsi="Garamond"/>
        </w:rPr>
        <w:t>ikk</w:t>
      </w:r>
      <w:proofErr w:type="spellEnd"/>
      <w:r w:rsidRPr="00376727">
        <w:rPr>
          <w:rFonts w:ascii="Garamond" w:hAnsi="Garamond"/>
        </w:rPr>
        <w:t>&gt;). Während es im Deutschen sowohl betont als auch unbetont vorkommt, ist es im Norwegischen immer betont.</w:t>
      </w:r>
      <w:r w:rsidRPr="00376727">
        <w:rPr>
          <w:rStyle w:val="Funotenzeichen"/>
          <w:rFonts w:ascii="Garamond" w:hAnsi="Garamond"/>
        </w:rPr>
        <w:footnoteReference w:id="9"/>
      </w:r>
      <w:r w:rsidRPr="00376727">
        <w:rPr>
          <w:rFonts w:ascii="Garamond" w:hAnsi="Garamond"/>
        </w:rPr>
        <w:t xml:space="preserve"> </w:t>
      </w:r>
    </w:p>
    <w:p w:rsidR="00E43778" w:rsidRDefault="00E43778" w:rsidP="00E43778">
      <w:pPr>
        <w:pStyle w:val="Default"/>
        <w:spacing w:line="360" w:lineRule="auto"/>
        <w:jc w:val="both"/>
      </w:pPr>
    </w:p>
    <w:p w:rsidR="00E43778" w:rsidRDefault="00E43778" w:rsidP="00E43778">
      <w:pPr>
        <w:pStyle w:val="berschrift2"/>
        <w:spacing w:before="0" w:after="0"/>
        <w:rPr>
          <w:rFonts w:ascii="Garamond" w:hAnsi="Garamond"/>
          <w:i w:val="0"/>
          <w:sz w:val="24"/>
          <w:szCs w:val="24"/>
          <w:lang w:val="de-DE"/>
        </w:rPr>
      </w:pPr>
      <w:bookmarkStart w:id="6" w:name="_Toc172358708"/>
      <w:bookmarkStart w:id="7" w:name="_Toc172427592"/>
      <w:bookmarkStart w:id="8" w:name="_Toc172651797"/>
      <w:r>
        <w:rPr>
          <w:rFonts w:ascii="Garamond" w:hAnsi="Garamond"/>
          <w:i w:val="0"/>
          <w:sz w:val="24"/>
          <w:szCs w:val="24"/>
          <w:lang w:val="de-DE"/>
        </w:rPr>
        <w:t>1</w:t>
      </w:r>
      <w:r w:rsidRPr="00B23941">
        <w:rPr>
          <w:rFonts w:ascii="Garamond" w:hAnsi="Garamond"/>
          <w:i w:val="0"/>
          <w:sz w:val="24"/>
          <w:szCs w:val="24"/>
          <w:lang w:val="de-DE"/>
        </w:rPr>
        <w:t>.3 Grundlagen des terminalen, interrogativen und progredienten Ausspruchakzents</w:t>
      </w:r>
      <w:bookmarkEnd w:id="6"/>
      <w:bookmarkEnd w:id="7"/>
      <w:bookmarkEnd w:id="8"/>
    </w:p>
    <w:p w:rsidR="00E43778" w:rsidRPr="003766B8" w:rsidRDefault="00E43778" w:rsidP="00E43778">
      <w:pPr>
        <w:rPr>
          <w:lang w:val="de-DE"/>
        </w:rPr>
      </w:pPr>
    </w:p>
    <w:p w:rsidR="00E43778" w:rsidRDefault="00E43778" w:rsidP="00E43778">
      <w:pPr>
        <w:pStyle w:val="berschrift3"/>
        <w:spacing w:before="0" w:after="0"/>
        <w:rPr>
          <w:rFonts w:ascii="Garamond" w:hAnsi="Garamond"/>
          <w:sz w:val="24"/>
          <w:szCs w:val="24"/>
          <w:lang w:val="de-DE"/>
        </w:rPr>
      </w:pPr>
      <w:bookmarkStart w:id="9" w:name="_Toc172358711"/>
      <w:bookmarkStart w:id="10" w:name="_Toc172427593"/>
      <w:bookmarkStart w:id="11" w:name="_Toc172651798"/>
      <w:bookmarkStart w:id="12" w:name="_Toc172358709"/>
      <w:r>
        <w:rPr>
          <w:rFonts w:ascii="Garamond" w:hAnsi="Garamond"/>
          <w:sz w:val="24"/>
          <w:szCs w:val="24"/>
          <w:lang w:val="de-DE"/>
        </w:rPr>
        <w:t>1.3.1</w:t>
      </w:r>
      <w:r w:rsidRPr="00600E0F">
        <w:rPr>
          <w:rFonts w:ascii="Garamond" w:hAnsi="Garamond"/>
          <w:sz w:val="24"/>
          <w:szCs w:val="24"/>
          <w:lang w:val="de-DE"/>
        </w:rPr>
        <w:t xml:space="preserve"> Überblick über die verwendeten </w:t>
      </w:r>
      <w:proofErr w:type="spellStart"/>
      <w:r w:rsidRPr="00600E0F">
        <w:rPr>
          <w:rFonts w:ascii="Garamond" w:hAnsi="Garamond"/>
          <w:sz w:val="24"/>
          <w:szCs w:val="24"/>
          <w:lang w:val="de-DE"/>
        </w:rPr>
        <w:t>intonatorischen</w:t>
      </w:r>
      <w:proofErr w:type="spellEnd"/>
      <w:r w:rsidRPr="00600E0F">
        <w:rPr>
          <w:rFonts w:ascii="Garamond" w:hAnsi="Garamond"/>
          <w:sz w:val="24"/>
          <w:szCs w:val="24"/>
          <w:lang w:val="de-DE"/>
        </w:rPr>
        <w:t xml:space="preserve"> Zeichen</w:t>
      </w:r>
      <w:bookmarkEnd w:id="9"/>
      <w:bookmarkEnd w:id="10"/>
      <w:bookmarkEnd w:id="11"/>
    </w:p>
    <w:p w:rsidR="00E43778" w:rsidRDefault="00E43778" w:rsidP="00E43778">
      <w:pPr>
        <w:rPr>
          <w:lang w:val="de-DE"/>
        </w:rPr>
      </w:pPr>
    </w:p>
    <w:p w:rsidR="00E43778" w:rsidRPr="008825CD" w:rsidRDefault="00E43778" w:rsidP="00E43778">
      <w:pPr>
        <w:rPr>
          <w:lang w:val="de-DE"/>
        </w:rPr>
      </w:pPr>
    </w:p>
    <w:p w:rsidR="00E43778" w:rsidRPr="00600E0F" w:rsidRDefault="00E43778" w:rsidP="00E43778">
      <w:pPr>
        <w:spacing w:line="72" w:lineRule="auto"/>
        <w:rPr>
          <w:rFonts w:ascii="Garamond" w:hAnsi="Garamond"/>
          <w:lang w:val="de-DE"/>
        </w:rPr>
      </w:pPr>
    </w:p>
    <w:p w:rsidR="00E43778" w:rsidRPr="006B2567" w:rsidRDefault="0015312F" w:rsidP="00E43778">
      <w:pPr>
        <w:spacing w:line="334" w:lineRule="auto"/>
        <w:jc w:val="both"/>
        <w:rPr>
          <w:rFonts w:ascii="Garamond" w:hAnsi="Garamond"/>
          <w:color w:val="000000"/>
          <w:lang w:val="de-DE"/>
        </w:rPr>
      </w:pPr>
      <w:r w:rsidRPr="0015312F">
        <w:rPr>
          <w:rFonts w:ascii="Garamond" w:hAnsi="Garamond"/>
          <w:noProof/>
          <w:lang w:val="de-DE"/>
        </w:rPr>
        <w:pict>
          <v:oval id="_x0000_s1159" style="position:absolute;left:0;text-align:left;margin-left:0;margin-top:3.95pt;width:3.95pt;height:3.95pt;z-index:251796480" fillcolor="black"/>
        </w:pict>
      </w:r>
      <w:r w:rsidRPr="0015312F">
        <w:rPr>
          <w:rFonts w:ascii="Garamond" w:hAnsi="Garamond" w:cs="Lucida Sans Unicode"/>
          <w:noProof/>
          <w:lang w:val="de-DE"/>
        </w:rPr>
        <w:pict>
          <v:polyline id="_x0000_s1158" style="position:absolute;left:0;text-align:left;z-index:251795456;mso-position-horizontal:absolute;mso-position-vertical:absolute" points="419.05pt,28.9pt,418.5pt,1.75pt" coordsize="11,543" filled="f" strokeweight=".5pt">
            <v:stroke dashstyle="1 1" endcap="round"/>
            <v:path arrowok="t"/>
          </v:polyline>
        </w:pict>
      </w:r>
      <w:r w:rsidR="00E43778">
        <w:rPr>
          <w:rFonts w:ascii="Garamond" w:hAnsi="Garamond" w:cs="Lucida Sans Unicode"/>
          <w:lang w:val="de-DE"/>
        </w:rPr>
        <w:t xml:space="preserve">• </w:t>
      </w:r>
      <w:r w:rsidR="00E43778">
        <w:rPr>
          <w:rFonts w:ascii="Garamond" w:hAnsi="Garamond" w:cs="Lucida Sans Unicode"/>
          <w:lang w:val="de-DE"/>
        </w:rPr>
        <w:tab/>
      </w:r>
      <w:r w:rsidR="00E43778" w:rsidRPr="006B2567">
        <w:rPr>
          <w:rFonts w:ascii="Garamond" w:hAnsi="Garamond" w:cs="Lucida Sans Unicode"/>
          <w:lang w:val="de-DE"/>
        </w:rPr>
        <w:t xml:space="preserve">druckschwächere Silbe   </w:t>
      </w:r>
      <w:r w:rsidR="00E43778" w:rsidRPr="006B2567">
        <w:rPr>
          <w:rFonts w:ascii="Garamond" w:hAnsi="Garamond" w:cs="Lucida Sans Unicode"/>
          <w:lang w:val="de-DE"/>
        </w:rPr>
        <w:tab/>
      </w:r>
      <w:r w:rsidR="00E43778" w:rsidRPr="006B2567">
        <w:rPr>
          <w:rFonts w:ascii="Garamond" w:hAnsi="Garamond"/>
          <w:color w:val="000000"/>
          <w:lang w:val="de-DE"/>
        </w:rPr>
        <w:t>\  innerhalb einer Silbe rasch abfallender Ton</w:t>
      </w:r>
      <w:r w:rsidR="00E43778">
        <w:rPr>
          <w:rFonts w:ascii="Garamond" w:hAnsi="Garamond"/>
          <w:color w:val="000000"/>
          <w:lang w:val="de-DE"/>
        </w:rPr>
        <w:tab/>
      </w:r>
      <w:r w:rsidR="00E43778">
        <w:rPr>
          <w:rFonts w:ascii="Garamond" w:hAnsi="Garamond"/>
          <w:color w:val="000000"/>
          <w:lang w:val="de-DE"/>
        </w:rPr>
        <w:tab/>
      </w:r>
      <w:r w:rsidR="00E43778" w:rsidRPr="006B2567">
        <w:rPr>
          <w:rFonts w:ascii="Garamond" w:hAnsi="Garamond"/>
          <w:color w:val="000000"/>
          <w:lang w:val="de-DE"/>
        </w:rPr>
        <w:t>Pause</w:t>
      </w:r>
    </w:p>
    <w:p w:rsidR="00E43778" w:rsidRDefault="0015312F" w:rsidP="00E43778">
      <w:pPr>
        <w:spacing w:line="334" w:lineRule="auto"/>
        <w:jc w:val="both"/>
        <w:rPr>
          <w:rFonts w:ascii="Garamond" w:hAnsi="Garamond"/>
          <w:lang w:val="de-DE"/>
        </w:rPr>
      </w:pPr>
      <w:r w:rsidRPr="0015312F">
        <w:rPr>
          <w:rFonts w:ascii="Garamond" w:hAnsi="Garamond" w:cs="Lucida Sans Unicode"/>
          <w:noProof/>
          <w:lang w:val="de-DE"/>
        </w:rPr>
        <w:pict>
          <v:oval id="_x0000_s1157" style="position:absolute;left:0;text-align:left;margin-left:0;margin-top:3.05pt;width:5.95pt;height:5.95pt;z-index:251794432" fillcolor="black"/>
        </w:pict>
      </w:r>
      <w:r w:rsidR="00E43778">
        <w:rPr>
          <w:rFonts w:ascii="Garamond" w:hAnsi="Garamond" w:cs="Lucida Sans Unicode"/>
          <w:lang w:val="de-DE"/>
        </w:rPr>
        <w:t xml:space="preserve">   </w:t>
      </w:r>
      <w:r w:rsidR="00E43778">
        <w:rPr>
          <w:rFonts w:ascii="Garamond" w:hAnsi="Garamond" w:cs="Lucida Sans Unicode"/>
          <w:lang w:val="de-DE"/>
        </w:rPr>
        <w:tab/>
      </w:r>
      <w:r w:rsidR="00E43778" w:rsidRPr="006B2567">
        <w:rPr>
          <w:rFonts w:ascii="Garamond" w:hAnsi="Garamond" w:cs="Lucida Sans Unicode"/>
          <w:lang w:val="de-DE"/>
        </w:rPr>
        <w:t>druckst</w:t>
      </w:r>
      <w:r w:rsidR="00E43778">
        <w:rPr>
          <w:rFonts w:ascii="Garamond" w:hAnsi="Garamond" w:cs="Lucida Sans Unicode"/>
          <w:lang w:val="de-DE"/>
        </w:rPr>
        <w:t>ärker</w:t>
      </w:r>
      <w:r w:rsidR="00E43778" w:rsidRPr="006B2567">
        <w:rPr>
          <w:rFonts w:ascii="Garamond" w:hAnsi="Garamond" w:cs="Lucida Sans Unicode"/>
          <w:lang w:val="de-DE"/>
        </w:rPr>
        <w:t xml:space="preserve">e Silbe        </w:t>
      </w:r>
      <w:r w:rsidR="00E43778" w:rsidRPr="006B2567">
        <w:rPr>
          <w:rFonts w:ascii="Garamond" w:hAnsi="Garamond" w:cs="Lucida Sans Unicode"/>
          <w:lang w:val="de-DE"/>
        </w:rPr>
        <w:tab/>
      </w:r>
      <w:r w:rsidR="00E43778" w:rsidRPr="006B2567">
        <w:rPr>
          <w:rFonts w:ascii="Garamond" w:hAnsi="Garamond"/>
          <w:lang w:val="de-DE"/>
        </w:rPr>
        <w:t>/  innerhalb einer Silbe rasch ansteigender Ton</w:t>
      </w:r>
    </w:p>
    <w:p w:rsidR="00E43778" w:rsidRPr="00A610BA" w:rsidRDefault="00E43778" w:rsidP="00E43778">
      <w:pPr>
        <w:pStyle w:val="berschrift3"/>
        <w:spacing w:before="0" w:after="0"/>
        <w:rPr>
          <w:rFonts w:ascii="Garamond" w:hAnsi="Garamond"/>
          <w:sz w:val="24"/>
          <w:szCs w:val="24"/>
          <w:lang w:val="de-DE"/>
        </w:rPr>
      </w:pPr>
      <w:r>
        <w:rPr>
          <w:rFonts w:ascii="Garamond" w:hAnsi="Garamond"/>
          <w:sz w:val="24"/>
          <w:szCs w:val="24"/>
          <w:lang w:val="de-DE"/>
        </w:rPr>
        <w:br w:type="page"/>
      </w:r>
      <w:bookmarkStart w:id="13" w:name="_Toc172427594"/>
      <w:bookmarkStart w:id="14" w:name="_Toc172651799"/>
      <w:r>
        <w:rPr>
          <w:rFonts w:ascii="Garamond" w:hAnsi="Garamond"/>
          <w:sz w:val="24"/>
          <w:szCs w:val="24"/>
          <w:lang w:val="de-DE"/>
        </w:rPr>
        <w:lastRenderedPageBreak/>
        <w:t>1</w:t>
      </w:r>
      <w:r w:rsidRPr="00A610BA">
        <w:rPr>
          <w:rFonts w:ascii="Garamond" w:hAnsi="Garamond"/>
          <w:sz w:val="24"/>
          <w:szCs w:val="24"/>
          <w:lang w:val="de-DE"/>
        </w:rPr>
        <w:t>.</w:t>
      </w:r>
      <w:r>
        <w:rPr>
          <w:rFonts w:ascii="Garamond" w:hAnsi="Garamond"/>
          <w:sz w:val="24"/>
          <w:szCs w:val="24"/>
          <w:lang w:val="de-DE"/>
        </w:rPr>
        <w:t>3.2 Neutrale Rede und</w:t>
      </w:r>
      <w:r w:rsidRPr="00A610BA">
        <w:rPr>
          <w:rFonts w:ascii="Garamond" w:hAnsi="Garamond"/>
          <w:sz w:val="24"/>
          <w:szCs w:val="24"/>
          <w:lang w:val="de-DE"/>
        </w:rPr>
        <w:t xml:space="preserve"> Kontrastakzentuierung</w:t>
      </w:r>
      <w:bookmarkEnd w:id="13"/>
      <w:bookmarkEnd w:id="14"/>
      <w:r>
        <w:rPr>
          <w:rFonts w:ascii="Garamond" w:hAnsi="Garamond"/>
          <w:sz w:val="24"/>
          <w:szCs w:val="24"/>
          <w:lang w:val="de-DE"/>
        </w:rPr>
        <w:t xml:space="preserve"> </w:t>
      </w:r>
    </w:p>
    <w:p w:rsidR="00E43778" w:rsidRPr="00600E0F" w:rsidRDefault="00E43778" w:rsidP="00E43778">
      <w:pPr>
        <w:spacing w:line="120" w:lineRule="auto"/>
        <w:rPr>
          <w:lang w:val="de-DE"/>
        </w:rPr>
      </w:pPr>
    </w:p>
    <w:p w:rsidR="00E43778" w:rsidRDefault="00E43778" w:rsidP="00E43778">
      <w:pPr>
        <w:spacing w:line="334" w:lineRule="auto"/>
        <w:jc w:val="both"/>
        <w:rPr>
          <w:rFonts w:ascii="Garamond" w:hAnsi="Garamond"/>
          <w:color w:val="000000"/>
          <w:lang w:val="de-DE"/>
        </w:rPr>
      </w:pPr>
      <w:r w:rsidRPr="00B74AF5">
        <w:rPr>
          <w:rFonts w:ascii="Garamond" w:hAnsi="Garamond"/>
          <w:color w:val="000000"/>
          <w:lang w:val="de-DE"/>
        </w:rPr>
        <w:t>Die Sprechmelodie hängt wesentlich vo</w:t>
      </w:r>
      <w:r>
        <w:rPr>
          <w:rFonts w:ascii="Garamond" w:hAnsi="Garamond"/>
          <w:color w:val="000000"/>
          <w:lang w:val="de-DE"/>
        </w:rPr>
        <w:t xml:space="preserve">n Sprecher und Sprechsituation ab und kann individuell </w:t>
      </w:r>
      <w:r w:rsidRPr="00B74AF5">
        <w:rPr>
          <w:rFonts w:ascii="Garamond" w:hAnsi="Garamond"/>
          <w:color w:val="000000"/>
          <w:lang w:val="de-DE"/>
        </w:rPr>
        <w:t>v</w:t>
      </w:r>
      <w:r>
        <w:rPr>
          <w:rFonts w:ascii="Garamond" w:hAnsi="Garamond"/>
          <w:color w:val="000000"/>
          <w:lang w:val="de-DE"/>
        </w:rPr>
        <w:t>ariiert</w:t>
      </w:r>
      <w:r w:rsidRPr="00B74AF5">
        <w:rPr>
          <w:rFonts w:ascii="Garamond" w:hAnsi="Garamond"/>
          <w:color w:val="000000"/>
          <w:lang w:val="de-DE"/>
        </w:rPr>
        <w:t xml:space="preserve"> werde</w:t>
      </w:r>
      <w:r>
        <w:rPr>
          <w:rFonts w:ascii="Garamond" w:hAnsi="Garamond"/>
          <w:color w:val="000000"/>
          <w:lang w:val="de-DE"/>
        </w:rPr>
        <w:t xml:space="preserve">n. </w:t>
      </w:r>
      <w:r w:rsidRPr="00B74AF5">
        <w:rPr>
          <w:rFonts w:ascii="Garamond" w:hAnsi="Garamond"/>
          <w:color w:val="000000"/>
          <w:lang w:val="de-DE"/>
        </w:rPr>
        <w:t xml:space="preserve">Häufig wird die sachlich-neutrale Rede in Opposition zur kontrastiven Rede gestellt. </w:t>
      </w:r>
    </w:p>
    <w:p w:rsidR="00E43778" w:rsidRDefault="00E43778" w:rsidP="00E43778">
      <w:pPr>
        <w:spacing w:line="334" w:lineRule="auto"/>
        <w:jc w:val="both"/>
        <w:rPr>
          <w:rFonts w:ascii="Garamond" w:hAnsi="Garamond"/>
          <w:color w:val="000000"/>
          <w:lang w:val="de-DE"/>
        </w:rPr>
      </w:pPr>
      <w:r>
        <w:rPr>
          <w:rFonts w:ascii="Garamond" w:hAnsi="Garamond"/>
          <w:color w:val="000000"/>
          <w:lang w:val="de-DE"/>
        </w:rPr>
        <w:t>In der sachlich-</w:t>
      </w:r>
      <w:r w:rsidRPr="00B74AF5">
        <w:rPr>
          <w:rFonts w:ascii="Garamond" w:hAnsi="Garamond"/>
          <w:color w:val="000000"/>
          <w:lang w:val="de-DE"/>
        </w:rPr>
        <w:t>neutralen Rede können nur bestimmte Wörter</w:t>
      </w:r>
      <w:r>
        <w:rPr>
          <w:rFonts w:ascii="Garamond" w:hAnsi="Garamond"/>
          <w:color w:val="000000"/>
          <w:lang w:val="de-DE"/>
        </w:rPr>
        <w:t xml:space="preserve"> (Substantive, Vollverben, Adjektive, Adverbien)</w:t>
      </w:r>
      <w:r w:rsidRPr="00B74AF5">
        <w:rPr>
          <w:rFonts w:ascii="Garamond" w:hAnsi="Garamond"/>
          <w:color w:val="000000"/>
          <w:lang w:val="de-DE"/>
        </w:rPr>
        <w:t xml:space="preserve"> im Satz hervorgehoben werden, andere werden nie akzentuiert (z.B. Artikel, Präpositionen, Personalpronomen).</w:t>
      </w:r>
      <w:r w:rsidRPr="00B74AF5">
        <w:rPr>
          <w:rStyle w:val="Funotenzeichen"/>
          <w:rFonts w:ascii="Garamond" w:hAnsi="Garamond"/>
          <w:color w:val="000000"/>
          <w:lang w:val="de-DE"/>
        </w:rPr>
        <w:footnoteReference w:id="10"/>
      </w:r>
      <w:r w:rsidRPr="00B74AF5">
        <w:rPr>
          <w:rFonts w:ascii="Garamond" w:hAnsi="Garamond"/>
          <w:color w:val="000000"/>
          <w:lang w:val="de-DE"/>
        </w:rPr>
        <w:t xml:space="preserve"> Werden Wörter hervorgehoben, die in der sachlich-neutralen Rede unbetont sind, ist von kontrastiver Rede zu sprechen. </w:t>
      </w:r>
    </w:p>
    <w:p w:rsidR="00E43778" w:rsidRDefault="00E43778" w:rsidP="00E43778">
      <w:pPr>
        <w:spacing w:line="72" w:lineRule="auto"/>
        <w:jc w:val="both"/>
        <w:rPr>
          <w:rFonts w:ascii="Garamond" w:hAnsi="Garamond"/>
          <w:color w:val="000000"/>
          <w:lang w:val="de-DE"/>
        </w:rPr>
      </w:pPr>
    </w:p>
    <w:p w:rsidR="00E43778" w:rsidRPr="00B74AF5" w:rsidRDefault="00E43778" w:rsidP="00E43778">
      <w:pPr>
        <w:spacing w:line="72" w:lineRule="auto"/>
        <w:jc w:val="both"/>
        <w:rPr>
          <w:rFonts w:ascii="Garamond" w:hAnsi="Garamond"/>
          <w:color w:val="000000"/>
          <w:lang w:val="de-DE"/>
        </w:rPr>
      </w:pPr>
    </w:p>
    <w:p w:rsidR="00E43778" w:rsidRDefault="00E43778" w:rsidP="00E43778">
      <w:pPr>
        <w:spacing w:line="334" w:lineRule="auto"/>
        <w:jc w:val="both"/>
        <w:rPr>
          <w:rFonts w:ascii="Garamond" w:hAnsi="Garamond"/>
          <w:color w:val="000000"/>
          <w:lang w:val="de-DE"/>
        </w:rPr>
      </w:pPr>
      <w:r>
        <w:rPr>
          <w:rFonts w:ascii="Garamond" w:hAnsi="Garamond"/>
          <w:color w:val="000000"/>
          <w:lang w:val="de-DE"/>
        </w:rPr>
        <w:t>sachlich-</w:t>
      </w:r>
      <w:r w:rsidRPr="00B74AF5">
        <w:rPr>
          <w:rFonts w:ascii="Garamond" w:hAnsi="Garamond"/>
          <w:color w:val="000000"/>
          <w:lang w:val="de-DE"/>
        </w:rPr>
        <w:t xml:space="preserve">neutrale  Rede:    </w:t>
      </w:r>
      <w:r>
        <w:rPr>
          <w:rFonts w:ascii="Garamond" w:hAnsi="Garamond"/>
          <w:color w:val="000000"/>
          <w:lang w:val="de-DE"/>
        </w:rPr>
        <w:t xml:space="preserve">                 </w:t>
      </w:r>
      <w:r>
        <w:rPr>
          <w:rFonts w:ascii="Garamond" w:hAnsi="Garamond"/>
          <w:color w:val="000000"/>
          <w:lang w:val="de-DE"/>
        </w:rPr>
        <w:tab/>
      </w:r>
      <w:r w:rsidRPr="00B74AF5">
        <w:rPr>
          <w:rFonts w:ascii="Garamond" w:hAnsi="Garamond"/>
          <w:color w:val="000000"/>
          <w:lang w:val="de-DE"/>
        </w:rPr>
        <w:t xml:space="preserve"> kontrastive Rede:      </w:t>
      </w:r>
    </w:p>
    <w:p w:rsidR="00E43778" w:rsidRPr="00B74AF5" w:rsidRDefault="00E43778" w:rsidP="00E43778">
      <w:pPr>
        <w:spacing w:line="72" w:lineRule="auto"/>
        <w:jc w:val="both"/>
        <w:rPr>
          <w:rFonts w:ascii="Garamond" w:hAnsi="Garamond"/>
          <w:color w:val="000000"/>
          <w:lang w:val="de-DE"/>
        </w:rPr>
      </w:pPr>
    </w:p>
    <w:p w:rsidR="00E43778" w:rsidRDefault="00E43778" w:rsidP="00E43778">
      <w:pPr>
        <w:jc w:val="both"/>
        <w:rPr>
          <w:rFonts w:ascii="Garamond" w:hAnsi="Garamond"/>
          <w:color w:val="000000"/>
          <w:sz w:val="22"/>
          <w:szCs w:val="22"/>
          <w:lang w:val="de-DE"/>
        </w:rPr>
      </w:pPr>
      <w:r w:rsidRPr="0067110C">
        <w:rPr>
          <w:rFonts w:ascii="Garamond" w:hAnsi="Garamond"/>
          <w:color w:val="000000"/>
          <w:sz w:val="22"/>
          <w:szCs w:val="22"/>
          <w:lang w:val="de-DE"/>
        </w:rPr>
        <w:t xml:space="preserve">Er </w:t>
      </w:r>
      <w:r w:rsidRPr="0067110C">
        <w:rPr>
          <w:rFonts w:ascii="Garamond" w:hAnsi="Garamond"/>
          <w:bCs/>
          <w:color w:val="000000"/>
          <w:sz w:val="22"/>
          <w:szCs w:val="22"/>
          <w:lang w:val="de-DE"/>
        </w:rPr>
        <w:t>hatte</w:t>
      </w:r>
      <w:r w:rsidRPr="0067110C">
        <w:rPr>
          <w:rFonts w:ascii="Garamond" w:hAnsi="Garamond"/>
          <w:b/>
          <w:bCs/>
          <w:color w:val="000000"/>
          <w:sz w:val="22"/>
          <w:szCs w:val="22"/>
          <w:lang w:val="de-DE"/>
        </w:rPr>
        <w:t xml:space="preserve"> </w:t>
      </w:r>
      <w:r w:rsidRPr="0067110C">
        <w:rPr>
          <w:rFonts w:ascii="Garamond" w:hAnsi="Garamond"/>
          <w:b/>
          <w:bCs/>
          <w:color w:val="000000"/>
          <w:sz w:val="22"/>
          <w:szCs w:val="22"/>
          <w:u w:val="single"/>
          <w:lang w:val="de-DE"/>
        </w:rPr>
        <w:t>Hung</w:t>
      </w:r>
      <w:r w:rsidRPr="0067110C">
        <w:rPr>
          <w:rFonts w:ascii="Garamond" w:hAnsi="Garamond"/>
          <w:bCs/>
          <w:color w:val="000000"/>
          <w:sz w:val="22"/>
          <w:szCs w:val="22"/>
          <w:lang w:val="de-DE"/>
        </w:rPr>
        <w:t>er</w:t>
      </w:r>
      <w:r w:rsidRPr="0067110C">
        <w:rPr>
          <w:rFonts w:ascii="Garamond" w:hAnsi="Garamond"/>
          <w:color w:val="000000"/>
          <w:sz w:val="22"/>
          <w:szCs w:val="22"/>
          <w:lang w:val="de-DE"/>
        </w:rPr>
        <w:t xml:space="preserve">.                 </w:t>
      </w:r>
      <w:r>
        <w:rPr>
          <w:rFonts w:ascii="Garamond" w:hAnsi="Garamond"/>
          <w:color w:val="000000"/>
          <w:sz w:val="22"/>
          <w:szCs w:val="22"/>
          <w:lang w:val="de-DE"/>
        </w:rPr>
        <w:tab/>
        <w:t xml:space="preserve">          </w:t>
      </w:r>
      <w:r w:rsidRPr="0067110C">
        <w:rPr>
          <w:rFonts w:ascii="Garamond" w:hAnsi="Garamond"/>
          <w:b/>
          <w:color w:val="000000"/>
          <w:sz w:val="22"/>
          <w:szCs w:val="22"/>
          <w:u w:val="single"/>
          <w:lang w:val="de-DE"/>
        </w:rPr>
        <w:t>Er</w:t>
      </w:r>
      <w:r w:rsidRPr="0067110C">
        <w:rPr>
          <w:rFonts w:ascii="Garamond" w:hAnsi="Garamond"/>
          <w:color w:val="000000"/>
          <w:sz w:val="22"/>
          <w:szCs w:val="22"/>
          <w:lang w:val="de-DE"/>
        </w:rPr>
        <w:t xml:space="preserve"> hatte Hunger.</w:t>
      </w:r>
      <w:r>
        <w:rPr>
          <w:rFonts w:ascii="Garamond" w:hAnsi="Garamond"/>
          <w:color w:val="000000"/>
          <w:sz w:val="22"/>
          <w:szCs w:val="22"/>
          <w:lang w:val="de-DE"/>
        </w:rPr>
        <w:t xml:space="preserve"> (</w:t>
      </w:r>
      <w:r w:rsidRPr="00A20ECA">
        <w:rPr>
          <w:rFonts w:ascii="Garamond" w:hAnsi="Garamond"/>
          <w:i/>
          <w:color w:val="000000"/>
          <w:sz w:val="22"/>
          <w:szCs w:val="22"/>
          <w:lang w:val="de-DE"/>
        </w:rPr>
        <w:t>Nicht sie!</w:t>
      </w:r>
      <w:r>
        <w:rPr>
          <w:rFonts w:ascii="Garamond" w:hAnsi="Garamond"/>
          <w:color w:val="000000"/>
          <w:sz w:val="22"/>
          <w:szCs w:val="22"/>
          <w:lang w:val="de-DE"/>
        </w:rPr>
        <w:t xml:space="preserve">)         </w:t>
      </w:r>
      <w:r w:rsidRPr="0067110C">
        <w:rPr>
          <w:rFonts w:ascii="Garamond" w:hAnsi="Garamond"/>
          <w:color w:val="000000"/>
          <w:sz w:val="22"/>
          <w:szCs w:val="22"/>
          <w:lang w:val="de-DE"/>
        </w:rPr>
        <w:t xml:space="preserve">Er </w:t>
      </w:r>
      <w:r w:rsidRPr="0067110C">
        <w:rPr>
          <w:rFonts w:ascii="Garamond" w:hAnsi="Garamond"/>
          <w:b/>
          <w:color w:val="000000"/>
          <w:sz w:val="22"/>
          <w:szCs w:val="22"/>
          <w:u w:val="single"/>
          <w:lang w:val="de-DE"/>
        </w:rPr>
        <w:t>hatte</w:t>
      </w:r>
      <w:r w:rsidRPr="0067110C">
        <w:rPr>
          <w:rFonts w:ascii="Garamond" w:hAnsi="Garamond"/>
          <w:color w:val="000000"/>
          <w:sz w:val="22"/>
          <w:szCs w:val="22"/>
          <w:lang w:val="de-DE"/>
        </w:rPr>
        <w:t xml:space="preserve"> Hunger.</w:t>
      </w:r>
      <w:r>
        <w:rPr>
          <w:rFonts w:ascii="Garamond" w:hAnsi="Garamond"/>
          <w:color w:val="000000"/>
          <w:sz w:val="22"/>
          <w:szCs w:val="22"/>
          <w:lang w:val="de-DE"/>
        </w:rPr>
        <w:t xml:space="preserve"> (</w:t>
      </w:r>
      <w:r w:rsidRPr="00A20ECA">
        <w:rPr>
          <w:rFonts w:ascii="Garamond" w:hAnsi="Garamond"/>
          <w:i/>
          <w:color w:val="000000"/>
          <w:sz w:val="22"/>
          <w:szCs w:val="22"/>
          <w:lang w:val="de-DE"/>
        </w:rPr>
        <w:t>Jetzt ist er satt!</w:t>
      </w:r>
      <w:r w:rsidRPr="00A20ECA">
        <w:rPr>
          <w:rFonts w:ascii="Garamond" w:hAnsi="Garamond"/>
          <w:color w:val="000000"/>
          <w:sz w:val="22"/>
          <w:szCs w:val="22"/>
          <w:lang w:val="de-DE"/>
        </w:rPr>
        <w:t>)</w:t>
      </w:r>
    </w:p>
    <w:p w:rsidR="00E43778" w:rsidRDefault="00E43778" w:rsidP="00E43778">
      <w:pPr>
        <w:pStyle w:val="berschrift3"/>
        <w:spacing w:before="0" w:after="0" w:line="72" w:lineRule="auto"/>
        <w:rPr>
          <w:rFonts w:ascii="Garamond" w:hAnsi="Garamond"/>
          <w:b w:val="0"/>
          <w:color w:val="000000"/>
          <w:sz w:val="24"/>
          <w:szCs w:val="24"/>
          <w:lang w:val="de-DE"/>
        </w:rPr>
      </w:pPr>
    </w:p>
    <w:p w:rsidR="00E43778" w:rsidRDefault="00E43778" w:rsidP="00E43778">
      <w:pPr>
        <w:spacing w:line="48" w:lineRule="auto"/>
        <w:rPr>
          <w:lang w:val="de-DE"/>
        </w:rPr>
      </w:pPr>
    </w:p>
    <w:p w:rsidR="00E43778" w:rsidRDefault="00E43778" w:rsidP="00E43778">
      <w:pPr>
        <w:spacing w:line="48" w:lineRule="auto"/>
        <w:rPr>
          <w:lang w:val="de-DE"/>
        </w:rPr>
      </w:pPr>
    </w:p>
    <w:p w:rsidR="00E43778" w:rsidRDefault="00E43778" w:rsidP="00E43778">
      <w:pPr>
        <w:spacing w:line="48" w:lineRule="auto"/>
        <w:rPr>
          <w:lang w:val="de-DE"/>
        </w:rPr>
      </w:pPr>
    </w:p>
    <w:p w:rsidR="00E43778" w:rsidRPr="003766B8" w:rsidRDefault="00E43778" w:rsidP="00E43778">
      <w:pPr>
        <w:spacing w:line="48" w:lineRule="auto"/>
        <w:rPr>
          <w:lang w:val="de-DE"/>
        </w:rPr>
      </w:pPr>
    </w:p>
    <w:p w:rsidR="00E43778" w:rsidRDefault="00E43778" w:rsidP="00E43778">
      <w:pPr>
        <w:pStyle w:val="berschrift3"/>
        <w:spacing w:before="0" w:after="0" w:line="334" w:lineRule="auto"/>
        <w:jc w:val="both"/>
        <w:rPr>
          <w:rFonts w:ascii="Garamond" w:hAnsi="Garamond"/>
          <w:b w:val="0"/>
          <w:color w:val="000000"/>
          <w:sz w:val="24"/>
          <w:szCs w:val="24"/>
          <w:lang w:val="de-DE"/>
        </w:rPr>
      </w:pPr>
      <w:bookmarkStart w:id="15" w:name="_Toc172427595"/>
      <w:bookmarkStart w:id="16" w:name="_Toc172651800"/>
      <w:r w:rsidRPr="003766B8">
        <w:rPr>
          <w:rFonts w:ascii="Garamond" w:hAnsi="Garamond"/>
          <w:b w:val="0"/>
          <w:color w:val="000000"/>
          <w:sz w:val="24"/>
          <w:szCs w:val="24"/>
          <w:lang w:val="de-DE"/>
        </w:rPr>
        <w:t>Die Kontrastakzentuierung wird häufig verwendet, um einen Kontrast zu anderen Wörtern des gleichen Paradigmas zu schaffen. Dabei ist die Betonung, besonders der melodische Akzent, etwas stärker als in der sachlich-neutralen Rede. Sollen Redeteile kontrastiert werden, die in der sachlich-neutralen Rede von vornherein hervorgehoben werden, werden diese besonders stark akzentuiert.</w:t>
      </w:r>
      <w:bookmarkEnd w:id="15"/>
      <w:bookmarkEnd w:id="16"/>
      <w:r w:rsidRPr="003766B8">
        <w:rPr>
          <w:rFonts w:ascii="Garamond" w:hAnsi="Garamond"/>
          <w:b w:val="0"/>
          <w:color w:val="000000"/>
          <w:sz w:val="24"/>
          <w:szCs w:val="24"/>
          <w:lang w:val="de-DE"/>
        </w:rPr>
        <w:t xml:space="preserve"> </w:t>
      </w:r>
    </w:p>
    <w:bookmarkEnd w:id="12"/>
    <w:p w:rsidR="00E43778" w:rsidRPr="006B2567" w:rsidRDefault="00E43778" w:rsidP="00E43778">
      <w:pPr>
        <w:spacing w:line="360" w:lineRule="auto"/>
        <w:jc w:val="both"/>
        <w:rPr>
          <w:rFonts w:ascii="Garamond" w:hAnsi="Garamond"/>
          <w:lang w:val="de-DE"/>
        </w:rPr>
      </w:pPr>
    </w:p>
    <w:p w:rsidR="00E43778" w:rsidRDefault="000B3A64" w:rsidP="00E43778">
      <w:pPr>
        <w:pStyle w:val="berschrift3"/>
        <w:spacing w:before="0" w:after="0"/>
        <w:rPr>
          <w:rFonts w:ascii="Garamond" w:hAnsi="Garamond"/>
          <w:sz w:val="24"/>
          <w:szCs w:val="24"/>
          <w:lang w:val="de-DE"/>
        </w:rPr>
      </w:pPr>
      <w:bookmarkStart w:id="17" w:name="_Toc172358712"/>
      <w:bookmarkStart w:id="18" w:name="_Toc172427596"/>
      <w:bookmarkStart w:id="19" w:name="_Toc172651801"/>
      <w:r>
        <w:rPr>
          <w:rFonts w:ascii="Garamond" w:hAnsi="Garamond"/>
          <w:sz w:val="24"/>
          <w:szCs w:val="24"/>
          <w:lang w:val="de-DE"/>
        </w:rPr>
        <w:t>1.3.3 Der terminale Ausspruch</w:t>
      </w:r>
      <w:r w:rsidR="00E43778" w:rsidRPr="00FC129A">
        <w:rPr>
          <w:rFonts w:ascii="Garamond" w:hAnsi="Garamond"/>
          <w:sz w:val="24"/>
          <w:szCs w:val="24"/>
          <w:lang w:val="de-DE"/>
        </w:rPr>
        <w:t>akzent</w:t>
      </w:r>
      <w:bookmarkEnd w:id="17"/>
      <w:bookmarkEnd w:id="18"/>
      <w:bookmarkEnd w:id="19"/>
      <w:r w:rsidR="00E43778" w:rsidRPr="00FC129A">
        <w:rPr>
          <w:rFonts w:ascii="Garamond" w:hAnsi="Garamond"/>
          <w:sz w:val="24"/>
          <w:szCs w:val="24"/>
          <w:lang w:val="de-DE"/>
        </w:rPr>
        <w:t xml:space="preserve"> </w:t>
      </w:r>
      <w:r w:rsidR="00E43778">
        <w:rPr>
          <w:rFonts w:ascii="Garamond" w:hAnsi="Garamond"/>
          <w:sz w:val="24"/>
          <w:szCs w:val="24"/>
          <w:lang w:val="de-DE"/>
        </w:rPr>
        <w:t>im Deutschen</w:t>
      </w:r>
    </w:p>
    <w:p w:rsidR="00E43778" w:rsidRPr="00600E0F" w:rsidRDefault="00E43778" w:rsidP="00E43778">
      <w:pPr>
        <w:spacing w:line="72" w:lineRule="auto"/>
        <w:rPr>
          <w:rFonts w:ascii="Garamond" w:hAnsi="Garamond"/>
          <w:lang w:val="de-DE"/>
        </w:rPr>
      </w:pPr>
    </w:p>
    <w:p w:rsidR="00E43778" w:rsidRDefault="00E43778" w:rsidP="00E43778">
      <w:pPr>
        <w:spacing w:line="334" w:lineRule="auto"/>
        <w:jc w:val="both"/>
        <w:rPr>
          <w:rFonts w:ascii="Garamond" w:hAnsi="Garamond"/>
          <w:lang w:val="de-DE"/>
        </w:rPr>
      </w:pPr>
      <w:r>
        <w:rPr>
          <w:rFonts w:ascii="Garamond" w:hAnsi="Garamond"/>
          <w:lang w:val="de-DE"/>
        </w:rPr>
        <w:t xml:space="preserve">Der </w:t>
      </w:r>
      <w:r w:rsidR="000B3A64">
        <w:rPr>
          <w:rFonts w:ascii="Garamond" w:hAnsi="Garamond"/>
          <w:color w:val="000000"/>
          <w:lang w:val="de-DE"/>
        </w:rPr>
        <w:t>terminale Ausspruch</w:t>
      </w:r>
      <w:r w:rsidRPr="00273B42">
        <w:rPr>
          <w:rFonts w:ascii="Garamond" w:hAnsi="Garamond"/>
          <w:color w:val="000000"/>
          <w:lang w:val="de-DE"/>
        </w:rPr>
        <w:t>akzent</w:t>
      </w:r>
      <w:r w:rsidRPr="00B74AF5">
        <w:rPr>
          <w:rFonts w:ascii="Garamond" w:hAnsi="Garamond"/>
          <w:lang w:val="de-DE"/>
        </w:rPr>
        <w:t xml:space="preserve"> </w:t>
      </w:r>
      <w:r>
        <w:rPr>
          <w:rFonts w:ascii="Garamond" w:hAnsi="Garamond"/>
          <w:lang w:val="de-DE"/>
        </w:rPr>
        <w:t xml:space="preserve">und der </w:t>
      </w:r>
      <w:r w:rsidRPr="00B74AF5">
        <w:rPr>
          <w:rFonts w:ascii="Garamond" w:hAnsi="Garamond"/>
          <w:lang w:val="de-DE"/>
        </w:rPr>
        <w:t>Wortakzent</w:t>
      </w:r>
      <w:r>
        <w:rPr>
          <w:rFonts w:ascii="Garamond" w:hAnsi="Garamond"/>
          <w:lang w:val="de-DE"/>
        </w:rPr>
        <w:t xml:space="preserve"> stimmen im Deutschen überein</w:t>
      </w:r>
      <w:r w:rsidRPr="00B74AF5">
        <w:rPr>
          <w:rFonts w:ascii="Garamond" w:hAnsi="Garamond"/>
          <w:lang w:val="de-DE"/>
        </w:rPr>
        <w:t xml:space="preserve">, </w:t>
      </w:r>
      <w:r>
        <w:rPr>
          <w:rFonts w:ascii="Garamond" w:hAnsi="Garamond"/>
          <w:lang w:val="de-DE"/>
        </w:rPr>
        <w:t>denn jedes Wort kann auch al</w:t>
      </w:r>
      <w:r w:rsidRPr="00B74AF5">
        <w:rPr>
          <w:rFonts w:ascii="Garamond" w:hAnsi="Garamond"/>
          <w:lang w:val="de-DE"/>
        </w:rPr>
        <w:t xml:space="preserve">s Ausspruch </w:t>
      </w:r>
      <w:r>
        <w:rPr>
          <w:rFonts w:ascii="Garamond" w:hAnsi="Garamond"/>
          <w:lang w:val="de-DE"/>
        </w:rPr>
        <w:t>gewertet werden</w:t>
      </w:r>
      <w:r w:rsidRPr="00B74AF5">
        <w:rPr>
          <w:rFonts w:ascii="Garamond" w:hAnsi="Garamond"/>
          <w:lang w:val="de-DE"/>
        </w:rPr>
        <w:t>:</w:t>
      </w:r>
    </w:p>
    <w:p w:rsidR="00E43778" w:rsidRPr="00B74AF5" w:rsidRDefault="00E43778" w:rsidP="00E43778">
      <w:pPr>
        <w:spacing w:line="120" w:lineRule="auto"/>
        <w:jc w:val="both"/>
        <w:rPr>
          <w:rFonts w:ascii="Garamond" w:hAnsi="Garamond"/>
          <w:lang w:val="de-DE"/>
        </w:rPr>
      </w:pPr>
    </w:p>
    <w:tbl>
      <w:tblPr>
        <w:tblStyle w:val="Tabellengitternetz"/>
        <w:tblW w:w="0" w:type="auto"/>
        <w:tblInd w:w="108" w:type="dxa"/>
        <w:tblLook w:val="01E0"/>
      </w:tblPr>
      <w:tblGrid>
        <w:gridCol w:w="2520"/>
      </w:tblGrid>
      <w:tr w:rsidR="00E43778" w:rsidRPr="00192B7E" w:rsidTr="005276EB">
        <w:trPr>
          <w:trHeight w:val="274"/>
        </w:trPr>
        <w:tc>
          <w:tcPr>
            <w:tcW w:w="2520" w:type="dxa"/>
            <w:tcBorders>
              <w:left w:val="nil"/>
              <w:bottom w:val="nil"/>
              <w:right w:val="nil"/>
            </w:tcBorders>
          </w:tcPr>
          <w:p w:rsidR="00E43778" w:rsidRPr="00762E39" w:rsidRDefault="0015312F" w:rsidP="005276EB">
            <w:pPr>
              <w:rPr>
                <w:lang w:val="de-DE"/>
              </w:rPr>
            </w:pPr>
            <w:r>
              <w:rPr>
                <w:noProof/>
                <w:lang w:val="de-DE"/>
              </w:rPr>
              <w:pict>
                <v:oval id="_x0000_s1160" style="position:absolute;margin-left:53.4pt;margin-top:10.55pt;width:5.95pt;height:5.95pt;z-index:251797504" fillcolor="black"/>
              </w:pict>
            </w:r>
            <w:r>
              <w:rPr>
                <w:noProof/>
                <w:lang w:val="de-DE"/>
              </w:rPr>
              <w:pict>
                <v:oval id="_x0000_s1026" style="position:absolute;margin-left:54.15pt;margin-top:10.8pt;width:3.95pt;height:3.95pt;z-index:251660288" fillcolor="black"/>
              </w:pict>
            </w:r>
          </w:p>
        </w:tc>
      </w:tr>
      <w:tr w:rsidR="00E43778" w:rsidRPr="00192B7E" w:rsidTr="005276EB">
        <w:trPr>
          <w:trHeight w:val="184"/>
        </w:trPr>
        <w:tc>
          <w:tcPr>
            <w:tcW w:w="2520" w:type="dxa"/>
            <w:tcBorders>
              <w:top w:val="nil"/>
              <w:left w:val="nil"/>
              <w:bottom w:val="single" w:sz="4" w:space="0" w:color="auto"/>
              <w:right w:val="nil"/>
            </w:tcBorders>
          </w:tcPr>
          <w:p w:rsidR="00E43778" w:rsidRPr="00762E39" w:rsidRDefault="0015312F" w:rsidP="005276EB">
            <w:pPr>
              <w:rPr>
                <w:lang w:val="de-DE"/>
              </w:rPr>
            </w:pPr>
            <w:r>
              <w:rPr>
                <w:noProof/>
                <w:lang w:val="de-DE"/>
              </w:rPr>
              <w:pict>
                <v:oval id="_x0000_s1027" style="position:absolute;margin-left:29.1pt;margin-top:2.7pt;width:3.95pt;height:3.95pt;z-index:251661312;mso-position-horizontal-relative:text;mso-position-vertical-relative:text" fillcolor="black"/>
              </w:pict>
            </w:r>
            <w:r w:rsidRPr="0015312F">
              <w:rPr>
                <w:rFonts w:ascii="Garamond" w:hAnsi="Garamond"/>
                <w:noProof/>
                <w:lang w:val="de-DE"/>
              </w:rPr>
              <w:pict>
                <v:oval id="_x0000_s1028" style="position:absolute;margin-left:74.7pt;margin-top:4.7pt;width:3.95pt;height:3.95pt;z-index:251662336;mso-position-horizontal-relative:text;mso-position-vertical-relative:text" fillcolor="black"/>
              </w:pict>
            </w:r>
          </w:p>
        </w:tc>
      </w:tr>
      <w:tr w:rsidR="00E43778" w:rsidTr="005276EB">
        <w:tc>
          <w:tcPr>
            <w:tcW w:w="2520" w:type="dxa"/>
            <w:tcBorders>
              <w:left w:val="nil"/>
              <w:bottom w:val="nil"/>
              <w:right w:val="nil"/>
            </w:tcBorders>
          </w:tcPr>
          <w:p w:rsidR="00E43778" w:rsidRPr="001F5F6C" w:rsidRDefault="00E43778" w:rsidP="005276EB">
            <w:pPr>
              <w:rPr>
                <w:rFonts w:ascii="Garamond" w:hAnsi="Garamond"/>
                <w:sz w:val="22"/>
                <w:szCs w:val="22"/>
              </w:rPr>
            </w:pPr>
            <w:r w:rsidRPr="00E43778">
              <w:rPr>
                <w:rStyle w:val="Formatvorlage3Zchn"/>
                <w:sz w:val="22"/>
                <w:szCs w:val="22"/>
                <w:lang w:val="de-DE"/>
              </w:rPr>
              <w:t xml:space="preserve"> </w:t>
            </w:r>
            <w:r w:rsidRPr="001F5F6C">
              <w:rPr>
                <w:rFonts w:ascii="Garamond" w:hAnsi="Garamond"/>
                <w:sz w:val="22"/>
                <w:szCs w:val="22"/>
                <w:lang w:val="de-DE"/>
              </w:rPr>
              <w:t xml:space="preserve">        </w:t>
            </w:r>
            <w:r w:rsidRPr="001F5F6C">
              <w:rPr>
                <w:rFonts w:ascii="Garamond" w:hAnsi="Garamond"/>
                <w:sz w:val="22"/>
                <w:szCs w:val="22"/>
              </w:rPr>
              <w:t xml:space="preserve">Gi-    </w:t>
            </w:r>
            <w:r w:rsidRPr="00A2123F">
              <w:rPr>
                <w:rFonts w:ascii="Garamond" w:hAnsi="Garamond"/>
                <w:b/>
                <w:sz w:val="22"/>
                <w:szCs w:val="22"/>
                <w:u w:val="single"/>
              </w:rPr>
              <w:t>tar</w:t>
            </w:r>
            <w:r w:rsidRPr="001F5F6C">
              <w:rPr>
                <w:rFonts w:ascii="Garamond" w:hAnsi="Garamond"/>
                <w:sz w:val="22"/>
                <w:szCs w:val="22"/>
              </w:rPr>
              <w:t xml:space="preserve">-  re      </w:t>
            </w:r>
          </w:p>
          <w:p w:rsidR="00E43778" w:rsidRPr="0029220F" w:rsidRDefault="00E43778" w:rsidP="005276EB">
            <w:pPr>
              <w:rPr>
                <w:rFonts w:ascii="Garamond" w:hAnsi="Garamond"/>
              </w:rPr>
            </w:pPr>
            <w:r w:rsidRPr="001F5F6C">
              <w:rPr>
                <w:rFonts w:ascii="Garamond" w:hAnsi="Garamond"/>
                <w:sz w:val="22"/>
                <w:szCs w:val="22"/>
              </w:rPr>
              <w:t xml:space="preserve">         Sie   </w:t>
            </w:r>
            <w:r w:rsidRPr="00A2123F">
              <w:rPr>
                <w:rFonts w:ascii="Garamond" w:hAnsi="Garamond"/>
                <w:b/>
                <w:sz w:val="22"/>
                <w:szCs w:val="22"/>
                <w:u w:val="single"/>
              </w:rPr>
              <w:t>liest</w:t>
            </w:r>
            <w:r w:rsidRPr="001F5F6C">
              <w:rPr>
                <w:rFonts w:ascii="Garamond" w:hAnsi="Garamond"/>
                <w:sz w:val="22"/>
                <w:szCs w:val="22"/>
              </w:rPr>
              <w:t xml:space="preserve">  viel</w:t>
            </w:r>
            <w:r>
              <w:rPr>
                <w:rFonts w:ascii="Garamond" w:hAnsi="Garamond"/>
              </w:rPr>
              <w:t xml:space="preserve">       </w:t>
            </w:r>
          </w:p>
        </w:tc>
      </w:tr>
    </w:tbl>
    <w:p w:rsidR="00E43778" w:rsidRDefault="00E43778" w:rsidP="00E43778">
      <w:pPr>
        <w:spacing w:line="120" w:lineRule="auto"/>
        <w:jc w:val="both"/>
        <w:rPr>
          <w:rFonts w:ascii="Garamond" w:hAnsi="Garamond"/>
          <w:lang w:val="de-DE"/>
        </w:rPr>
      </w:pPr>
    </w:p>
    <w:p w:rsidR="00E43778" w:rsidRDefault="00E43778" w:rsidP="00E43778">
      <w:pPr>
        <w:spacing w:line="120" w:lineRule="auto"/>
        <w:jc w:val="both"/>
        <w:rPr>
          <w:rFonts w:ascii="Garamond" w:hAnsi="Garamond"/>
          <w:lang w:val="de-DE"/>
        </w:rPr>
      </w:pPr>
    </w:p>
    <w:p w:rsidR="00E43778" w:rsidRPr="0049798C" w:rsidRDefault="00E43778" w:rsidP="00E43778">
      <w:pPr>
        <w:spacing w:line="334" w:lineRule="auto"/>
        <w:jc w:val="both"/>
        <w:rPr>
          <w:rFonts w:ascii="Garamond" w:hAnsi="Garamond"/>
          <w:lang w:val="de-DE"/>
        </w:rPr>
      </w:pPr>
      <w:r>
        <w:rPr>
          <w:rFonts w:ascii="Garamond" w:hAnsi="Garamond"/>
          <w:color w:val="000000"/>
          <w:lang w:val="de-DE"/>
        </w:rPr>
        <w:t xml:space="preserve">Die terminale Melodie wird auch als </w:t>
      </w:r>
      <w:r w:rsidRPr="00A73101">
        <w:rPr>
          <w:rFonts w:ascii="Garamond" w:hAnsi="Garamond"/>
          <w:i/>
          <w:color w:val="000000"/>
          <w:lang w:val="de-DE"/>
        </w:rPr>
        <w:t>Tiefschluss</w:t>
      </w:r>
      <w:r>
        <w:rPr>
          <w:rFonts w:ascii="Garamond" w:hAnsi="Garamond"/>
          <w:color w:val="000000"/>
          <w:lang w:val="de-DE"/>
        </w:rPr>
        <w:t xml:space="preserve"> bezeichnet</w:t>
      </w:r>
      <w:r w:rsidRPr="00B74AF5">
        <w:rPr>
          <w:rFonts w:ascii="Garamond" w:hAnsi="Garamond"/>
          <w:color w:val="000000"/>
          <w:lang w:val="de-DE"/>
        </w:rPr>
        <w:t xml:space="preserve">, da sie in der Endphase spannungslösend absinkt. </w:t>
      </w:r>
      <w:r>
        <w:rPr>
          <w:rFonts w:ascii="Garamond" w:hAnsi="Garamond"/>
          <w:color w:val="000000"/>
          <w:lang w:val="de-DE"/>
        </w:rPr>
        <w:t>Grundsätzlich kann dieser Melodieverlauf bei fast allen Satztypen gesprochen werden (Aussagen, Aufforderungen, Wünsche, Entscheidungs- und Ergänzungsfragen etc.).</w:t>
      </w:r>
      <w:r w:rsidRPr="00EF30D7">
        <w:rPr>
          <w:rStyle w:val="Funotenzeichen"/>
          <w:rFonts w:ascii="Garamond" w:hAnsi="Garamond"/>
          <w:color w:val="000000"/>
          <w:lang w:val="de-DE"/>
        </w:rPr>
        <w:footnoteReference w:id="11"/>
      </w:r>
      <w:r>
        <w:rPr>
          <w:rFonts w:ascii="Garamond" w:hAnsi="Garamond"/>
          <w:color w:val="000000"/>
          <w:lang w:val="de-DE"/>
        </w:rPr>
        <w:t xml:space="preserve"> Der Tiefschluss </w:t>
      </w:r>
      <w:r w:rsidRPr="00EF30D7">
        <w:rPr>
          <w:rFonts w:ascii="Garamond" w:hAnsi="Garamond"/>
          <w:color w:val="000000"/>
          <w:lang w:val="de-DE"/>
        </w:rPr>
        <w:t>wird verwendet, um die Abgeschlossenheit eines Ausspruchs zu kennzeichnen.</w:t>
      </w:r>
      <w:r>
        <w:rPr>
          <w:rFonts w:ascii="Garamond" w:hAnsi="Garamond"/>
          <w:color w:val="000000"/>
          <w:lang w:val="de-DE"/>
        </w:rPr>
        <w:t xml:space="preserve"> Gleichzeitig wirkt er</w:t>
      </w:r>
      <w:r w:rsidRPr="00EF30D7">
        <w:rPr>
          <w:rFonts w:ascii="Garamond" w:hAnsi="Garamond"/>
          <w:color w:val="000000"/>
          <w:lang w:val="de-DE"/>
        </w:rPr>
        <w:t xml:space="preserve"> sachlich-informativ, souverän</w:t>
      </w:r>
      <w:r>
        <w:rPr>
          <w:rFonts w:ascii="Garamond" w:hAnsi="Garamond"/>
          <w:color w:val="000000"/>
          <w:lang w:val="de-DE"/>
        </w:rPr>
        <w:t>,</w:t>
      </w:r>
      <w:r w:rsidRPr="00EF30D7">
        <w:rPr>
          <w:rFonts w:ascii="Garamond" w:hAnsi="Garamond"/>
          <w:color w:val="000000"/>
          <w:lang w:val="de-DE"/>
        </w:rPr>
        <w:t xml:space="preserve"> aber auch distanziert.</w:t>
      </w:r>
      <w:r>
        <w:rPr>
          <w:rFonts w:ascii="Garamond" w:hAnsi="Garamond"/>
          <w:color w:val="000000"/>
          <w:lang w:val="de-DE"/>
        </w:rPr>
        <w:t xml:space="preserve"> Eine durchgehend terminale Sprechweise kann je nach Situation sogar unfreundlich wirken.</w:t>
      </w:r>
      <w:r w:rsidRPr="00EF30D7">
        <w:rPr>
          <w:rStyle w:val="Funotenzeichen"/>
          <w:rFonts w:ascii="Garamond" w:hAnsi="Garamond"/>
          <w:color w:val="000000"/>
          <w:lang w:val="de-DE"/>
        </w:rPr>
        <w:footnoteReference w:id="12"/>
      </w:r>
      <w:r w:rsidRPr="00EF30D7">
        <w:rPr>
          <w:rFonts w:ascii="Garamond" w:hAnsi="Garamond"/>
          <w:color w:val="000000"/>
          <w:lang w:val="de-DE"/>
        </w:rPr>
        <w:t xml:space="preserve"> Folglich</w:t>
      </w:r>
      <w:r>
        <w:rPr>
          <w:rFonts w:ascii="Garamond" w:hAnsi="Garamond"/>
          <w:color w:val="000000"/>
          <w:lang w:val="de-DE"/>
        </w:rPr>
        <w:t xml:space="preserve"> wird der terminale Schluss häufig dann verwendet, wenn das Gesagte – die Information – im Vordergrund der Rede steht.</w:t>
      </w:r>
      <w:r w:rsidRPr="004D20AC">
        <w:rPr>
          <w:rFonts w:ascii="Garamond" w:hAnsi="Garamond"/>
          <w:lang w:val="de-DE"/>
        </w:rPr>
        <w:t xml:space="preserve"> </w:t>
      </w:r>
    </w:p>
    <w:p w:rsidR="00E43778" w:rsidRPr="00BF3E75" w:rsidRDefault="00E43778" w:rsidP="00E43778">
      <w:pPr>
        <w:spacing w:line="334" w:lineRule="auto"/>
        <w:jc w:val="both"/>
        <w:rPr>
          <w:rFonts w:ascii="Garamond" w:hAnsi="Garamond"/>
          <w:lang w:val="de-DE"/>
        </w:rPr>
      </w:pPr>
      <w:r>
        <w:rPr>
          <w:rFonts w:ascii="Garamond" w:hAnsi="Garamond"/>
          <w:lang w:val="de-DE"/>
        </w:rPr>
        <w:t xml:space="preserve">Bei dem sinnwichtigsten Wort eines Ausspruches wird in der Regel die entsprechende Wortakzentsilbe hervorgehoben, welche auch </w:t>
      </w:r>
      <w:r w:rsidRPr="00C67F6F">
        <w:rPr>
          <w:rFonts w:ascii="Garamond" w:hAnsi="Garamond"/>
          <w:i/>
          <w:lang w:val="de-DE"/>
        </w:rPr>
        <w:t>Ausspruc</w:t>
      </w:r>
      <w:r w:rsidR="000B3A64">
        <w:rPr>
          <w:rFonts w:ascii="Garamond" w:hAnsi="Garamond"/>
          <w:i/>
          <w:lang w:val="de-DE"/>
        </w:rPr>
        <w:t>h</w:t>
      </w:r>
      <w:r w:rsidRPr="002D72CF">
        <w:rPr>
          <w:rFonts w:ascii="Garamond" w:hAnsi="Garamond"/>
          <w:i/>
          <w:lang w:val="de-DE"/>
        </w:rPr>
        <w:t>akzent</w:t>
      </w:r>
      <w:r w:rsidRPr="002D72CF">
        <w:rPr>
          <w:rStyle w:val="Funotenzeichen"/>
          <w:rFonts w:ascii="Garamond" w:hAnsi="Garamond"/>
          <w:i/>
          <w:lang w:val="de-DE"/>
        </w:rPr>
        <w:footnoteReference w:id="13"/>
      </w:r>
      <w:r>
        <w:rPr>
          <w:rFonts w:ascii="Garamond" w:hAnsi="Garamond"/>
          <w:i/>
          <w:lang w:val="de-DE"/>
        </w:rPr>
        <w:t xml:space="preserve"> </w:t>
      </w:r>
      <w:r w:rsidRPr="00C67F6F">
        <w:rPr>
          <w:rFonts w:ascii="Garamond" w:hAnsi="Garamond"/>
          <w:lang w:val="de-DE"/>
        </w:rPr>
        <w:t>genannt wird</w:t>
      </w:r>
      <w:r>
        <w:rPr>
          <w:rFonts w:ascii="Garamond" w:hAnsi="Garamond"/>
          <w:lang w:val="de-DE"/>
        </w:rPr>
        <w:t>.</w:t>
      </w:r>
      <w:r w:rsidRPr="002D72CF">
        <w:rPr>
          <w:rFonts w:ascii="Garamond" w:hAnsi="Garamond"/>
          <w:lang w:val="de-DE"/>
        </w:rPr>
        <w:t xml:space="preserve"> Rein theoretisch </w:t>
      </w:r>
      <w:r w:rsidRPr="002D72CF">
        <w:rPr>
          <w:rFonts w:ascii="Garamond" w:hAnsi="Garamond"/>
          <w:lang w:val="de-DE"/>
        </w:rPr>
        <w:lastRenderedPageBreak/>
        <w:t>kann, je nach Sprecherintention</w:t>
      </w:r>
      <w:r>
        <w:rPr>
          <w:rFonts w:ascii="Garamond" w:hAnsi="Garamond"/>
          <w:lang w:val="de-DE"/>
        </w:rPr>
        <w:t>, jedes Wort</w:t>
      </w:r>
      <w:r w:rsidRPr="002D72CF">
        <w:rPr>
          <w:rFonts w:ascii="Garamond" w:hAnsi="Garamond"/>
          <w:lang w:val="de-DE"/>
        </w:rPr>
        <w:t xml:space="preserve"> hervorgehoben werden. Bei inhaltlich weniger wichtigen Wörtern werden die Akzentsilben </w:t>
      </w:r>
      <w:r>
        <w:rPr>
          <w:rFonts w:ascii="Garamond" w:hAnsi="Garamond"/>
          <w:lang w:val="de-DE"/>
        </w:rPr>
        <w:t xml:space="preserve">sehr schwach </w:t>
      </w:r>
      <w:r w:rsidRPr="002D72CF">
        <w:rPr>
          <w:rFonts w:ascii="Garamond" w:hAnsi="Garamond"/>
          <w:lang w:val="de-DE"/>
        </w:rPr>
        <w:t>realisiert</w:t>
      </w:r>
      <w:r>
        <w:rPr>
          <w:rFonts w:ascii="Garamond" w:hAnsi="Garamond"/>
          <w:lang w:val="de-DE"/>
        </w:rPr>
        <w:t xml:space="preserve">. Dennoch können in </w:t>
      </w:r>
      <w:r w:rsidRPr="002D72CF">
        <w:rPr>
          <w:rFonts w:ascii="Garamond" w:hAnsi="Garamond"/>
          <w:lang w:val="de-DE"/>
        </w:rPr>
        <w:t xml:space="preserve">unbetonten Teilen des Ausspruchs </w:t>
      </w:r>
      <w:r>
        <w:rPr>
          <w:rFonts w:ascii="Garamond" w:hAnsi="Garamond"/>
          <w:lang w:val="de-DE"/>
        </w:rPr>
        <w:t>Worta</w:t>
      </w:r>
      <w:r w:rsidRPr="002D72CF">
        <w:rPr>
          <w:rFonts w:ascii="Garamond" w:hAnsi="Garamond"/>
          <w:lang w:val="de-DE"/>
        </w:rPr>
        <w:t>kzentuierungsf</w:t>
      </w:r>
      <w:r>
        <w:rPr>
          <w:rFonts w:ascii="Garamond" w:hAnsi="Garamond"/>
          <w:lang w:val="de-DE"/>
        </w:rPr>
        <w:t>ehler wahrgenommen werden</w:t>
      </w:r>
      <w:r w:rsidRPr="002D72CF">
        <w:rPr>
          <w:rFonts w:ascii="Garamond" w:hAnsi="Garamond"/>
          <w:lang w:val="de-DE"/>
        </w:rPr>
        <w:t>.</w:t>
      </w:r>
      <w:r w:rsidRPr="002D72CF">
        <w:rPr>
          <w:rStyle w:val="Funotenzeichen"/>
          <w:rFonts w:ascii="Garamond" w:hAnsi="Garamond"/>
          <w:lang w:val="de-DE"/>
        </w:rPr>
        <w:footnoteReference w:id="14"/>
      </w:r>
      <w:r w:rsidRPr="002D72CF">
        <w:rPr>
          <w:rFonts w:ascii="Garamond" w:hAnsi="Garamond"/>
          <w:lang w:val="de-DE"/>
        </w:rPr>
        <w:t xml:space="preserve"> In jedem Ausspruch ist mindestens ein Wort hervorgehoben bzw. ein Wort</w:t>
      </w:r>
      <w:r>
        <w:rPr>
          <w:rFonts w:ascii="Garamond" w:hAnsi="Garamond"/>
          <w:lang w:val="de-DE"/>
        </w:rPr>
        <w:t xml:space="preserve"> sinnwichtiger als alle anderen, welches </w:t>
      </w:r>
      <w:r w:rsidRPr="002D72CF">
        <w:rPr>
          <w:rFonts w:ascii="Garamond" w:hAnsi="Garamond"/>
          <w:lang w:val="de-DE"/>
        </w:rPr>
        <w:t>e</w:t>
      </w:r>
      <w:r w:rsidRPr="002D72CF">
        <w:rPr>
          <w:rFonts w:ascii="Garamond" w:hAnsi="Garamond"/>
          <w:color w:val="000000"/>
          <w:lang w:val="de-DE"/>
        </w:rPr>
        <w:t xml:space="preserve">ntsprechend der Thema-Rhema-Gliederung häufig am Ende </w:t>
      </w:r>
      <w:r>
        <w:rPr>
          <w:rFonts w:ascii="Garamond" w:hAnsi="Garamond"/>
          <w:color w:val="000000"/>
          <w:lang w:val="de-DE"/>
        </w:rPr>
        <w:t xml:space="preserve">des </w:t>
      </w:r>
      <w:r w:rsidRPr="002D72CF">
        <w:rPr>
          <w:rFonts w:ascii="Garamond" w:hAnsi="Garamond"/>
          <w:color w:val="000000"/>
          <w:lang w:val="de-DE"/>
        </w:rPr>
        <w:t>Aus</w:t>
      </w:r>
      <w:r>
        <w:rPr>
          <w:rFonts w:ascii="Garamond" w:hAnsi="Garamond"/>
          <w:color w:val="000000"/>
          <w:lang w:val="de-DE"/>
        </w:rPr>
        <w:t xml:space="preserve">spruches steht, so dass in der Regel </w:t>
      </w:r>
      <w:r w:rsidRPr="002D72CF">
        <w:rPr>
          <w:rFonts w:ascii="Garamond" w:hAnsi="Garamond"/>
          <w:color w:val="000000"/>
          <w:lang w:val="de-DE"/>
        </w:rPr>
        <w:t>die letzte akzentuierbare Silbe gleichzeitig Silbe des inhaltlich wichtigsten Wortes ist.</w:t>
      </w:r>
      <w:r w:rsidRPr="002D72CF">
        <w:rPr>
          <w:rStyle w:val="Funotenzeichen"/>
          <w:rFonts w:ascii="Garamond" w:hAnsi="Garamond"/>
          <w:color w:val="000000"/>
          <w:lang w:val="de-DE"/>
        </w:rPr>
        <w:footnoteReference w:id="15"/>
      </w:r>
      <w:r w:rsidRPr="002D72CF">
        <w:rPr>
          <w:rFonts w:ascii="Garamond" w:hAnsi="Garamond"/>
          <w:color w:val="000000"/>
          <w:lang w:val="de-DE"/>
        </w:rPr>
        <w:t xml:space="preserve"> </w:t>
      </w:r>
      <w:r>
        <w:rPr>
          <w:rFonts w:ascii="Garamond" w:hAnsi="Garamond"/>
          <w:color w:val="000000"/>
          <w:lang w:val="de-DE"/>
        </w:rPr>
        <w:t xml:space="preserve">Sie wird auch als </w:t>
      </w:r>
      <w:r w:rsidRPr="002D72CF">
        <w:rPr>
          <w:rFonts w:ascii="Garamond" w:hAnsi="Garamond"/>
          <w:i/>
          <w:lang w:val="de-DE"/>
        </w:rPr>
        <w:t xml:space="preserve">Kernakzent </w:t>
      </w:r>
      <w:r>
        <w:rPr>
          <w:rFonts w:ascii="Garamond" w:hAnsi="Garamond"/>
          <w:lang w:val="de-DE"/>
        </w:rPr>
        <w:t>bezeichnet</w:t>
      </w:r>
      <w:r w:rsidRPr="002D72CF">
        <w:rPr>
          <w:rFonts w:ascii="Garamond" w:hAnsi="Garamond"/>
          <w:lang w:val="de-DE"/>
        </w:rPr>
        <w:t>.</w:t>
      </w:r>
      <w:r w:rsidRPr="002D72CF">
        <w:rPr>
          <w:rFonts w:ascii="Garamond" w:hAnsi="Garamond"/>
          <w:color w:val="000000"/>
          <w:lang w:val="de-DE"/>
        </w:rPr>
        <w:t xml:space="preserve"> </w:t>
      </w:r>
    </w:p>
    <w:p w:rsidR="00E43778" w:rsidRPr="005916CC" w:rsidRDefault="00E43778" w:rsidP="00E43778">
      <w:pPr>
        <w:spacing w:line="360" w:lineRule="auto"/>
        <w:jc w:val="both"/>
        <w:rPr>
          <w:rFonts w:ascii="Garamond" w:hAnsi="Garamond"/>
          <w:lang w:val="de-DE"/>
        </w:rPr>
      </w:pPr>
    </w:p>
    <w:p w:rsidR="00E43778" w:rsidRDefault="00E43778" w:rsidP="00E43778">
      <w:pPr>
        <w:pStyle w:val="berschrift4"/>
        <w:spacing w:before="0" w:after="0"/>
        <w:rPr>
          <w:rFonts w:ascii="Garamond" w:hAnsi="Garamond"/>
          <w:sz w:val="24"/>
          <w:szCs w:val="24"/>
          <w:lang w:val="de-DE"/>
        </w:rPr>
      </w:pPr>
      <w:bookmarkStart w:id="20" w:name="_Toc172358713"/>
      <w:bookmarkStart w:id="21" w:name="_Toc172427597"/>
      <w:bookmarkStart w:id="22" w:name="_Toc172651802"/>
      <w:r>
        <w:rPr>
          <w:rFonts w:ascii="Garamond" w:hAnsi="Garamond"/>
          <w:sz w:val="24"/>
          <w:szCs w:val="24"/>
          <w:lang w:val="de-DE"/>
        </w:rPr>
        <w:t>1.3.3.1</w:t>
      </w:r>
      <w:r w:rsidRPr="00B02DC4">
        <w:rPr>
          <w:rFonts w:ascii="Garamond" w:hAnsi="Garamond"/>
          <w:sz w:val="24"/>
          <w:szCs w:val="24"/>
          <w:lang w:val="de-DE"/>
        </w:rPr>
        <w:t xml:space="preserve"> Terminaler Schluss bei einer </w:t>
      </w:r>
      <w:r>
        <w:rPr>
          <w:rFonts w:ascii="Garamond" w:hAnsi="Garamond"/>
          <w:sz w:val="24"/>
          <w:szCs w:val="24"/>
          <w:lang w:val="de-DE"/>
        </w:rPr>
        <w:t>Akzentsil</w:t>
      </w:r>
      <w:r w:rsidRPr="00B02DC4">
        <w:rPr>
          <w:rFonts w:ascii="Garamond" w:hAnsi="Garamond"/>
          <w:sz w:val="24"/>
          <w:szCs w:val="24"/>
          <w:lang w:val="de-DE"/>
        </w:rPr>
        <w:t>be</w:t>
      </w:r>
      <w:bookmarkEnd w:id="20"/>
      <w:bookmarkEnd w:id="21"/>
      <w:bookmarkEnd w:id="22"/>
    </w:p>
    <w:p w:rsidR="00E43778" w:rsidRPr="00B02DC4" w:rsidRDefault="00E43778" w:rsidP="00E43778">
      <w:pPr>
        <w:spacing w:line="72" w:lineRule="auto"/>
        <w:jc w:val="both"/>
        <w:rPr>
          <w:rFonts w:ascii="Garamond" w:hAnsi="Garamond"/>
          <w:lang w:val="de-DE"/>
        </w:rPr>
      </w:pPr>
    </w:p>
    <w:p w:rsidR="00E43778" w:rsidRDefault="00E43778" w:rsidP="00E43778">
      <w:pPr>
        <w:tabs>
          <w:tab w:val="right" w:pos="9406"/>
        </w:tabs>
        <w:spacing w:line="334" w:lineRule="auto"/>
        <w:jc w:val="both"/>
        <w:rPr>
          <w:rFonts w:ascii="Garamond" w:hAnsi="Garamond"/>
          <w:lang w:val="de-DE"/>
        </w:rPr>
      </w:pPr>
      <w:r w:rsidRPr="00B02DC4">
        <w:rPr>
          <w:rFonts w:ascii="Garamond" w:hAnsi="Garamond"/>
          <w:lang w:val="de-DE"/>
        </w:rPr>
        <w:t>Im neutralen Ausspruch mit nur einer Akzentsilbe trägt</w:t>
      </w:r>
      <w:r>
        <w:rPr>
          <w:rFonts w:ascii="Garamond" w:hAnsi="Garamond"/>
          <w:lang w:val="de-DE"/>
        </w:rPr>
        <w:t xml:space="preserve"> diese gleichzeitig</w:t>
      </w:r>
      <w:r w:rsidRPr="00B02DC4">
        <w:rPr>
          <w:rFonts w:ascii="Garamond" w:hAnsi="Garamond"/>
          <w:lang w:val="de-DE"/>
        </w:rPr>
        <w:t xml:space="preserve"> den</w:t>
      </w:r>
      <w:r>
        <w:rPr>
          <w:rFonts w:ascii="Garamond" w:hAnsi="Garamond"/>
          <w:lang w:val="de-DE"/>
        </w:rPr>
        <w:t xml:space="preserve"> Kernakzent und ist durch einen</w:t>
      </w:r>
      <w:r w:rsidRPr="00B02DC4">
        <w:rPr>
          <w:rFonts w:ascii="Garamond" w:hAnsi="Garamond"/>
          <w:lang w:val="de-DE"/>
        </w:rPr>
        <w:t xml:space="preserve"> Tonsprung nach oben bzw. unten markiert.</w:t>
      </w:r>
      <w:r w:rsidRPr="00B02DC4">
        <w:rPr>
          <w:rStyle w:val="Funotenzeichen"/>
          <w:rFonts w:ascii="Garamond" w:hAnsi="Garamond"/>
          <w:color w:val="FFFFFF"/>
          <w:lang w:val="de-DE"/>
        </w:rPr>
        <w:footnoteReference w:id="16"/>
      </w:r>
      <w:r>
        <w:rPr>
          <w:rFonts w:ascii="Garamond" w:hAnsi="Garamond"/>
          <w:lang w:val="de-DE"/>
        </w:rPr>
        <w:t>Wird der Kernakzent hochtonig realisiert, erhält der Ausspruch meist eine emotionale Färbung.</w:t>
      </w:r>
    </w:p>
    <w:p w:rsidR="00E43778" w:rsidRPr="00B02DC4" w:rsidRDefault="00E43778" w:rsidP="00E43778">
      <w:pPr>
        <w:spacing w:line="96" w:lineRule="auto"/>
        <w:jc w:val="both"/>
        <w:rPr>
          <w:rFonts w:ascii="Garamond" w:hAnsi="Garamond"/>
          <w:lang w:val="de-DE"/>
        </w:rPr>
      </w:pPr>
    </w:p>
    <w:tbl>
      <w:tblPr>
        <w:tblStyle w:val="Tabellengitternetz"/>
        <w:tblW w:w="0" w:type="auto"/>
        <w:tblInd w:w="108" w:type="dxa"/>
        <w:tblLook w:val="01E0"/>
      </w:tblPr>
      <w:tblGrid>
        <w:gridCol w:w="9180"/>
      </w:tblGrid>
      <w:tr w:rsidR="00E43778" w:rsidRPr="00192B7E" w:rsidTr="005276EB">
        <w:trPr>
          <w:trHeight w:val="274"/>
        </w:trPr>
        <w:tc>
          <w:tcPr>
            <w:tcW w:w="9360" w:type="dxa"/>
            <w:tcBorders>
              <w:left w:val="nil"/>
              <w:bottom w:val="nil"/>
              <w:right w:val="nil"/>
            </w:tcBorders>
          </w:tcPr>
          <w:p w:rsidR="00E43778" w:rsidRPr="00B02DC4" w:rsidRDefault="0015312F" w:rsidP="005276EB">
            <w:pPr>
              <w:rPr>
                <w:rFonts w:ascii="Garamond" w:hAnsi="Garamond"/>
                <w:lang w:val="de-DE"/>
              </w:rPr>
            </w:pPr>
            <w:r>
              <w:rPr>
                <w:rFonts w:ascii="Garamond" w:hAnsi="Garamond"/>
                <w:noProof/>
                <w:lang w:val="de-DE"/>
              </w:rPr>
              <w:pict>
                <v:oval id="_x0000_s1113" style="position:absolute;margin-left:345.6pt;margin-top:10pt;width:5.95pt;height:5.95pt;z-index:251749376" fillcolor="black"/>
              </w:pict>
            </w:r>
            <w:r>
              <w:rPr>
                <w:rFonts w:ascii="Garamond" w:hAnsi="Garamond"/>
                <w:noProof/>
                <w:lang w:val="de-DE"/>
              </w:rPr>
              <w:pict>
                <v:oval id="_x0000_s1112" style="position:absolute;margin-left:224.85pt;margin-top:11.5pt;width:5.95pt;height:5.95pt;z-index:251748352" fillcolor="black"/>
              </w:pict>
            </w:r>
            <w:r w:rsidRPr="0015312F">
              <w:rPr>
                <w:rFonts w:ascii="Garamond" w:hAnsi="Garamond" w:cs="Lucida Sans Unicode"/>
                <w:noProof/>
                <w:lang w:val="de-DE"/>
              </w:rPr>
              <w:pict>
                <v:shape id="_x0000_s1109" style="position:absolute;margin-left:180.7pt;margin-top:12.3pt;width:11.9pt;height:10.75pt;z-index:251745280;mso-position-horizontal:absolute;mso-position-vertical:absolute" coordsize="300,285" path="m,l300,285e" filled="f">
                  <v:path arrowok="t"/>
                </v:shape>
              </w:pict>
            </w:r>
            <w:r>
              <w:rPr>
                <w:rFonts w:ascii="Garamond" w:hAnsi="Garamond"/>
                <w:noProof/>
                <w:lang w:val="de-DE"/>
              </w:rPr>
              <w:pict>
                <v:oval id="_x0000_s1111" style="position:absolute;margin-left:177.6pt;margin-top:9.25pt;width:5.95pt;height:5.95pt;z-index:251747328" fillcolor="black"/>
              </w:pict>
            </w:r>
            <w:r>
              <w:rPr>
                <w:rFonts w:ascii="Garamond" w:hAnsi="Garamond"/>
                <w:noProof/>
                <w:lang w:val="de-DE"/>
              </w:rPr>
              <w:pict>
                <v:oval id="_x0000_s1110" style="position:absolute;margin-left:62.1pt;margin-top:9.25pt;width:5.95pt;height:5.95pt;z-index:251746304" fillcolor="black"/>
              </w:pict>
            </w:r>
          </w:p>
        </w:tc>
      </w:tr>
      <w:tr w:rsidR="00E43778" w:rsidRPr="00192B7E" w:rsidTr="005276EB">
        <w:trPr>
          <w:trHeight w:val="184"/>
        </w:trPr>
        <w:tc>
          <w:tcPr>
            <w:tcW w:w="9360" w:type="dxa"/>
            <w:tcBorders>
              <w:top w:val="nil"/>
              <w:left w:val="nil"/>
              <w:bottom w:val="single" w:sz="4" w:space="0" w:color="auto"/>
              <w:right w:val="nil"/>
            </w:tcBorders>
          </w:tcPr>
          <w:p w:rsidR="00E43778" w:rsidRPr="00B02DC4" w:rsidRDefault="0015312F" w:rsidP="005276EB">
            <w:pPr>
              <w:rPr>
                <w:rFonts w:ascii="Garamond" w:hAnsi="Garamond"/>
                <w:lang w:val="de-DE"/>
              </w:rPr>
            </w:pPr>
            <w:r>
              <w:rPr>
                <w:rFonts w:ascii="Garamond" w:hAnsi="Garamond"/>
                <w:noProof/>
                <w:lang w:val="de-DE"/>
              </w:rPr>
              <w:pict>
                <v:oval id="_x0000_s1122" style="position:absolute;margin-left:386.4pt;margin-top:6.3pt;width:3.95pt;height:3.95pt;z-index:251758592;mso-position-horizontal-relative:text;mso-position-vertical-relative:text" fillcolor="black"/>
              </w:pict>
            </w:r>
            <w:r>
              <w:rPr>
                <w:rFonts w:ascii="Garamond" w:hAnsi="Garamond"/>
                <w:noProof/>
                <w:lang w:val="de-DE"/>
              </w:rPr>
              <w:pict>
                <v:oval id="_x0000_s1121" style="position:absolute;margin-left:363pt;margin-top:1.5pt;width:3.95pt;height:3.95pt;z-index:251757568;mso-position-horizontal-relative:text;mso-position-vertical-relative:text" fillcolor="black"/>
              </w:pict>
            </w:r>
            <w:r>
              <w:rPr>
                <w:rFonts w:ascii="Garamond" w:hAnsi="Garamond"/>
                <w:noProof/>
                <w:lang w:val="de-DE"/>
              </w:rPr>
              <w:pict>
                <v:oval id="_x0000_s1120" style="position:absolute;margin-left:331.05pt;margin-top:2.1pt;width:3.95pt;height:3.95pt;z-index:251756544;mso-position-horizontal-relative:text;mso-position-vertical-relative:text" fillcolor="black"/>
              </w:pict>
            </w:r>
            <w:r>
              <w:rPr>
                <w:rFonts w:ascii="Garamond" w:hAnsi="Garamond"/>
                <w:noProof/>
                <w:lang w:val="de-DE"/>
              </w:rPr>
              <w:pict>
                <v:oval id="_x0000_s1125" style="position:absolute;margin-left:283.05pt;margin-top:4.35pt;width:3.95pt;height:3.95pt;z-index:251761664;mso-position-horizontal-relative:text;mso-position-vertical-relative:text" fillcolor="black"/>
              </w:pict>
            </w:r>
            <w:r>
              <w:rPr>
                <w:rFonts w:ascii="Garamond" w:hAnsi="Garamond"/>
                <w:noProof/>
                <w:lang w:val="de-DE"/>
              </w:rPr>
              <w:pict>
                <v:oval id="_x0000_s1123" style="position:absolute;margin-left:242.5pt;margin-top:2.15pt;width:3.95pt;height:3.95pt;z-index:251759616;mso-position-horizontal-relative:text;mso-position-vertical-relative:text" fillcolor="black"/>
              </w:pict>
            </w:r>
            <w:r>
              <w:rPr>
                <w:rFonts w:ascii="Garamond" w:hAnsi="Garamond"/>
                <w:noProof/>
                <w:lang w:val="de-DE"/>
              </w:rPr>
              <w:pict>
                <v:oval id="_x0000_s1124" style="position:absolute;margin-left:262.2pt;margin-top:2.25pt;width:3.95pt;height:3.95pt;z-index:251760640;mso-position-horizontal-relative:text;mso-position-vertical-relative:text" fillcolor="black"/>
              </w:pict>
            </w:r>
            <w:r>
              <w:rPr>
                <w:rFonts w:ascii="Garamond" w:hAnsi="Garamond"/>
                <w:noProof/>
                <w:lang w:val="de-DE"/>
              </w:rPr>
              <w:pict>
                <v:oval id="_x0000_s1119" style="position:absolute;margin-left:152.25pt;margin-top:1.2pt;width:3.95pt;height:3.95pt;z-index:251755520;mso-position-horizontal-relative:text;mso-position-vertical-relative:text" fillcolor="black"/>
              </w:pict>
            </w:r>
            <w:r>
              <w:rPr>
                <w:rFonts w:ascii="Garamond" w:hAnsi="Garamond"/>
                <w:noProof/>
                <w:lang w:val="de-DE"/>
              </w:rPr>
              <w:pict>
                <v:oval id="_x0000_s1118" style="position:absolute;margin-left:130.05pt;margin-top:2.1pt;width:3.95pt;height:3.95pt;z-index:251754496;mso-position-horizontal-relative:text;mso-position-vertical-relative:text" fillcolor="black"/>
              </w:pict>
            </w:r>
            <w:r>
              <w:rPr>
                <w:rFonts w:ascii="Garamond" w:hAnsi="Garamond"/>
                <w:noProof/>
                <w:lang w:val="de-DE"/>
              </w:rPr>
              <w:pict>
                <v:oval id="_x0000_s1117" style="position:absolute;margin-left:112.2pt;margin-top:1.8pt;width:3.95pt;height:3.95pt;z-index:251753472;mso-position-horizontal-relative:text;mso-position-vertical-relative:text" fillcolor="black"/>
              </w:pict>
            </w:r>
            <w:r>
              <w:rPr>
                <w:rFonts w:ascii="Garamond" w:hAnsi="Garamond"/>
                <w:noProof/>
                <w:lang w:val="de-DE"/>
              </w:rPr>
              <w:pict>
                <v:oval id="_x0000_s1115" style="position:absolute;margin-left:78.15pt;margin-top:5.65pt;width:3.95pt;height:3.95pt;z-index:251751424;mso-position-horizontal-relative:text;mso-position-vertical-relative:text" fillcolor="black"/>
              </w:pict>
            </w:r>
            <w:r>
              <w:rPr>
                <w:rFonts w:ascii="Garamond" w:hAnsi="Garamond"/>
                <w:noProof/>
                <w:lang w:val="de-DE"/>
              </w:rPr>
              <w:pict>
                <v:oval id="_x0000_s1116" style="position:absolute;margin-left:48.6pt;margin-top:5pt;width:3.95pt;height:3.95pt;z-index:251752448;mso-position-horizontal-relative:text;mso-position-vertical-relative:text" fillcolor="black"/>
              </w:pict>
            </w:r>
            <w:r>
              <w:rPr>
                <w:rFonts w:ascii="Garamond" w:hAnsi="Garamond"/>
                <w:noProof/>
                <w:lang w:val="de-DE"/>
              </w:rPr>
              <w:pict>
                <v:oval id="_x0000_s1114" style="position:absolute;margin-left:29.1pt;margin-top:2.65pt;width:3.95pt;height:3.95pt;z-index:251750400;mso-position-horizontal-relative:text;mso-position-vertical-relative:text" fillcolor="black"/>
              </w:pict>
            </w:r>
          </w:p>
        </w:tc>
      </w:tr>
      <w:tr w:rsidR="00E43778" w:rsidRPr="00192B7E" w:rsidTr="005276EB">
        <w:tc>
          <w:tcPr>
            <w:tcW w:w="9360" w:type="dxa"/>
            <w:tcBorders>
              <w:left w:val="nil"/>
              <w:bottom w:val="nil"/>
              <w:right w:val="nil"/>
            </w:tcBorders>
          </w:tcPr>
          <w:p w:rsidR="00E43778" w:rsidRPr="00B02DC4" w:rsidRDefault="00E43778" w:rsidP="005276EB">
            <w:pPr>
              <w:rPr>
                <w:rFonts w:ascii="Garamond" w:hAnsi="Garamond"/>
                <w:sz w:val="22"/>
                <w:szCs w:val="22"/>
                <w:lang w:val="de-DE"/>
              </w:rPr>
            </w:pPr>
            <w:r w:rsidRPr="00E43778">
              <w:rPr>
                <w:rStyle w:val="Formatvorlage3Zchn"/>
                <w:sz w:val="22"/>
                <w:szCs w:val="22"/>
                <w:lang w:val="de-DE"/>
              </w:rPr>
              <w:t xml:space="preserve"> </w:t>
            </w:r>
            <w:r w:rsidRPr="00B02DC4">
              <w:rPr>
                <w:rFonts w:ascii="Garamond" w:hAnsi="Garamond"/>
                <w:sz w:val="22"/>
                <w:szCs w:val="22"/>
                <w:lang w:val="de-DE"/>
              </w:rPr>
              <w:t xml:space="preserve">        Er fährt </w:t>
            </w:r>
            <w:r w:rsidRPr="00B02DC4">
              <w:rPr>
                <w:rFonts w:ascii="Garamond" w:hAnsi="Garamond"/>
                <w:b/>
                <w:sz w:val="22"/>
                <w:szCs w:val="22"/>
                <w:u w:val="single"/>
                <w:lang w:val="de-DE"/>
              </w:rPr>
              <w:t>Au</w:t>
            </w:r>
            <w:r w:rsidRPr="00B02DC4">
              <w:rPr>
                <w:rFonts w:ascii="Garamond" w:hAnsi="Garamond"/>
                <w:sz w:val="22"/>
                <w:szCs w:val="22"/>
                <w:lang w:val="de-DE"/>
              </w:rPr>
              <w:t xml:space="preserve">to.        Keiner   mag   </w:t>
            </w:r>
            <w:r w:rsidRPr="00B02DC4">
              <w:rPr>
                <w:rFonts w:ascii="Garamond" w:hAnsi="Garamond"/>
                <w:b/>
                <w:sz w:val="22"/>
                <w:szCs w:val="22"/>
                <w:u w:val="single"/>
                <w:lang w:val="de-DE"/>
              </w:rPr>
              <w:t>Obst.</w:t>
            </w:r>
            <w:r w:rsidRPr="00B02DC4">
              <w:rPr>
                <w:rFonts w:ascii="Garamond" w:hAnsi="Garamond"/>
                <w:sz w:val="22"/>
                <w:szCs w:val="22"/>
                <w:lang w:val="de-DE"/>
              </w:rPr>
              <w:t xml:space="preserve">         </w:t>
            </w:r>
            <w:r w:rsidRPr="00B02DC4">
              <w:rPr>
                <w:rFonts w:ascii="Garamond" w:hAnsi="Garamond"/>
                <w:b/>
                <w:sz w:val="22"/>
                <w:szCs w:val="22"/>
                <w:u w:val="single"/>
                <w:lang w:val="de-DE"/>
              </w:rPr>
              <w:t>Kei</w:t>
            </w:r>
            <w:r w:rsidRPr="00B02DC4">
              <w:rPr>
                <w:rFonts w:ascii="Garamond" w:hAnsi="Garamond"/>
                <w:sz w:val="22"/>
                <w:szCs w:val="22"/>
                <w:lang w:val="de-DE"/>
              </w:rPr>
              <w:t xml:space="preserve">ner mag Obst.          Wir </w:t>
            </w:r>
            <w:r w:rsidRPr="00B02DC4">
              <w:rPr>
                <w:rFonts w:ascii="Garamond" w:hAnsi="Garamond"/>
                <w:b/>
                <w:sz w:val="22"/>
                <w:szCs w:val="22"/>
                <w:u w:val="single"/>
                <w:lang w:val="de-DE"/>
              </w:rPr>
              <w:t>wa</w:t>
            </w:r>
            <w:r w:rsidRPr="00B02DC4">
              <w:rPr>
                <w:rFonts w:ascii="Garamond" w:hAnsi="Garamond"/>
                <w:sz w:val="22"/>
                <w:szCs w:val="22"/>
                <w:lang w:val="de-DE"/>
              </w:rPr>
              <w:t xml:space="preserve">rten noch. </w:t>
            </w:r>
          </w:p>
        </w:tc>
      </w:tr>
    </w:tbl>
    <w:p w:rsidR="00E43778" w:rsidRDefault="00E43778" w:rsidP="00E43778">
      <w:pPr>
        <w:tabs>
          <w:tab w:val="right" w:pos="9406"/>
        </w:tabs>
        <w:spacing w:line="120" w:lineRule="auto"/>
        <w:jc w:val="both"/>
        <w:rPr>
          <w:rFonts w:ascii="Garamond" w:hAnsi="Garamond"/>
          <w:lang w:val="de-DE"/>
        </w:rPr>
      </w:pPr>
    </w:p>
    <w:p w:rsidR="00E43778" w:rsidRDefault="00E43778" w:rsidP="00E43778">
      <w:pPr>
        <w:tabs>
          <w:tab w:val="right" w:pos="9406"/>
        </w:tabs>
        <w:spacing w:line="120" w:lineRule="auto"/>
        <w:jc w:val="both"/>
        <w:rPr>
          <w:rFonts w:ascii="Garamond" w:hAnsi="Garamond"/>
          <w:lang w:val="de-DE"/>
        </w:rPr>
      </w:pPr>
    </w:p>
    <w:p w:rsidR="00E43778" w:rsidRDefault="00E43778" w:rsidP="00E43778">
      <w:pPr>
        <w:tabs>
          <w:tab w:val="right" w:pos="9406"/>
        </w:tabs>
        <w:spacing w:line="334" w:lineRule="auto"/>
        <w:jc w:val="both"/>
        <w:rPr>
          <w:rFonts w:ascii="Garamond" w:hAnsi="Garamond"/>
          <w:lang w:val="de-DE"/>
        </w:rPr>
      </w:pPr>
      <w:r>
        <w:rPr>
          <w:rFonts w:ascii="Garamond" w:hAnsi="Garamond"/>
          <w:lang w:val="de-DE"/>
        </w:rPr>
        <w:t xml:space="preserve">Fällt der Ton nach unten, wirkt der Ausspruch hingegen sachlich. </w:t>
      </w:r>
      <w:r w:rsidRPr="0011537A">
        <w:rPr>
          <w:rFonts w:ascii="Garamond" w:hAnsi="Garamond"/>
          <w:color w:val="000000"/>
          <w:lang w:val="de-DE"/>
        </w:rPr>
        <w:t>Insbesondere in kurzen Aussprüchen kann jedoch schnell ein</w:t>
      </w:r>
      <w:r>
        <w:rPr>
          <w:rFonts w:ascii="Garamond" w:hAnsi="Garamond"/>
          <w:color w:val="000000"/>
          <w:lang w:val="de-DE"/>
        </w:rPr>
        <w:t xml:space="preserve"> </w:t>
      </w:r>
      <w:r w:rsidRPr="0011537A">
        <w:rPr>
          <w:rFonts w:ascii="Garamond" w:hAnsi="Garamond"/>
          <w:color w:val="000000"/>
          <w:lang w:val="de-DE"/>
        </w:rPr>
        <w:t>dämpfender oder gleichgültiger Eindruck entstehen.</w:t>
      </w:r>
      <w:r w:rsidRPr="0011537A">
        <w:rPr>
          <w:rStyle w:val="Funotenzeichen"/>
          <w:rFonts w:ascii="Garamond" w:hAnsi="Garamond"/>
          <w:color w:val="000000"/>
          <w:lang w:val="de-DE"/>
        </w:rPr>
        <w:footnoteReference w:id="17"/>
      </w:r>
      <w:r>
        <w:rPr>
          <w:rFonts w:ascii="Garamond" w:hAnsi="Garamond"/>
          <w:lang w:val="de-DE"/>
        </w:rPr>
        <w:t xml:space="preserve"> </w:t>
      </w:r>
    </w:p>
    <w:p w:rsidR="00E43778" w:rsidRDefault="00E43778" w:rsidP="00E43778">
      <w:pPr>
        <w:tabs>
          <w:tab w:val="right" w:pos="9406"/>
        </w:tabs>
        <w:spacing w:line="96" w:lineRule="auto"/>
        <w:jc w:val="both"/>
        <w:rPr>
          <w:rFonts w:ascii="Garamond" w:hAnsi="Garamond"/>
          <w:lang w:val="de-DE"/>
        </w:rPr>
      </w:pPr>
    </w:p>
    <w:tbl>
      <w:tblPr>
        <w:tblStyle w:val="Tabellengitternetz"/>
        <w:tblW w:w="0" w:type="auto"/>
        <w:tblInd w:w="108" w:type="dxa"/>
        <w:tblLook w:val="01E0"/>
      </w:tblPr>
      <w:tblGrid>
        <w:gridCol w:w="9180"/>
      </w:tblGrid>
      <w:tr w:rsidR="00E43778" w:rsidRPr="00192B7E" w:rsidTr="005276EB">
        <w:trPr>
          <w:trHeight w:val="274"/>
        </w:trPr>
        <w:tc>
          <w:tcPr>
            <w:tcW w:w="9360" w:type="dxa"/>
            <w:tcBorders>
              <w:left w:val="nil"/>
              <w:bottom w:val="nil"/>
              <w:right w:val="nil"/>
            </w:tcBorders>
          </w:tcPr>
          <w:p w:rsidR="00E43778" w:rsidRPr="00B02DC4" w:rsidRDefault="0015312F" w:rsidP="005276EB">
            <w:pPr>
              <w:rPr>
                <w:rFonts w:ascii="Garamond" w:hAnsi="Garamond"/>
                <w:lang w:val="de-DE"/>
              </w:rPr>
            </w:pPr>
            <w:r>
              <w:rPr>
                <w:rFonts w:ascii="Garamond" w:hAnsi="Garamond"/>
                <w:noProof/>
                <w:lang w:val="de-DE"/>
              </w:rPr>
              <w:pict>
                <v:oval id="_x0000_s1106" style="position:absolute;margin-left:243.25pt;margin-top:12.95pt;width:3.95pt;height:3.95pt;z-index:251742208" fillcolor="black"/>
              </w:pict>
            </w:r>
            <w:r>
              <w:rPr>
                <w:rFonts w:ascii="Garamond" w:hAnsi="Garamond"/>
                <w:noProof/>
                <w:lang w:val="de-DE"/>
              </w:rPr>
              <w:pict>
                <v:oval id="_x0000_s1100" style="position:absolute;margin-left:112.2pt;margin-top:12.4pt;width:3.95pt;height:3.95pt;z-index:251736064" fillcolor="black"/>
              </w:pict>
            </w:r>
            <w:r>
              <w:rPr>
                <w:rFonts w:ascii="Garamond" w:hAnsi="Garamond"/>
                <w:noProof/>
                <w:lang w:val="de-DE"/>
              </w:rPr>
              <w:pict>
                <v:oval id="_x0000_s1099" style="position:absolute;margin-left:48.6pt;margin-top:12.6pt;width:3.95pt;height:3.95pt;z-index:251735040" fillcolor="black"/>
              </w:pict>
            </w:r>
            <w:r>
              <w:rPr>
                <w:rFonts w:ascii="Garamond" w:hAnsi="Garamond"/>
                <w:noProof/>
                <w:lang w:val="de-DE"/>
              </w:rPr>
              <w:pict>
                <v:oval id="_x0000_s1097" style="position:absolute;margin-left:29.1pt;margin-top:12.5pt;width:3.95pt;height:3.95pt;z-index:251732992" fillcolor="black"/>
              </w:pict>
            </w:r>
            <w:r w:rsidR="00E43778" w:rsidRPr="00B02DC4">
              <w:rPr>
                <w:rFonts w:ascii="Garamond" w:hAnsi="Garamond"/>
                <w:lang w:val="de-DE"/>
              </w:rPr>
              <w:t xml:space="preserve">                           </w:t>
            </w:r>
          </w:p>
        </w:tc>
      </w:tr>
      <w:tr w:rsidR="00E43778" w:rsidRPr="00192B7E" w:rsidTr="005276EB">
        <w:trPr>
          <w:trHeight w:val="184"/>
        </w:trPr>
        <w:tc>
          <w:tcPr>
            <w:tcW w:w="9360" w:type="dxa"/>
            <w:tcBorders>
              <w:top w:val="nil"/>
              <w:left w:val="nil"/>
              <w:bottom w:val="single" w:sz="4" w:space="0" w:color="auto"/>
              <w:right w:val="nil"/>
            </w:tcBorders>
          </w:tcPr>
          <w:p w:rsidR="00E43778" w:rsidRPr="00B02DC4" w:rsidRDefault="0015312F" w:rsidP="005276EB">
            <w:pPr>
              <w:rPr>
                <w:rFonts w:ascii="Garamond" w:hAnsi="Garamond"/>
                <w:lang w:val="de-DE"/>
              </w:rPr>
            </w:pPr>
            <w:r>
              <w:rPr>
                <w:rFonts w:ascii="Garamond" w:hAnsi="Garamond"/>
                <w:noProof/>
                <w:lang w:val="de-DE"/>
              </w:rPr>
              <w:pict>
                <v:oval id="_x0000_s1104" style="position:absolute;margin-left:364.5pt;margin-top:3.05pt;width:3.95pt;height:3.95pt;z-index:251740160;mso-position-horizontal-relative:text;mso-position-vertical-relative:text" fillcolor="black"/>
              </w:pict>
            </w:r>
            <w:r>
              <w:rPr>
                <w:rFonts w:ascii="Garamond" w:hAnsi="Garamond"/>
                <w:noProof/>
                <w:lang w:val="de-DE"/>
              </w:rPr>
              <w:pict>
                <v:oval id="_x0000_s1096" style="position:absolute;margin-left:347.85pt;margin-top:3.1pt;width:5.95pt;height:5.95pt;z-index:251731968;mso-position-horizontal-relative:text;mso-position-vertical-relative:text" fillcolor="black"/>
              </w:pict>
            </w:r>
            <w:r>
              <w:rPr>
                <w:rFonts w:ascii="Garamond" w:hAnsi="Garamond"/>
                <w:noProof/>
                <w:lang w:val="de-DE"/>
              </w:rPr>
              <w:pict>
                <v:oval id="_x0000_s1103" style="position:absolute;margin-left:331.05pt;margin-top:.65pt;width:3.95pt;height:3.95pt;z-index:251739136;mso-position-horizontal-relative:text;mso-position-vertical-relative:text" fillcolor="black"/>
              </w:pict>
            </w:r>
            <w:r>
              <w:rPr>
                <w:rFonts w:ascii="Garamond" w:hAnsi="Garamond"/>
                <w:noProof/>
                <w:lang w:val="de-DE"/>
              </w:rPr>
              <w:pict>
                <v:oval id="_x0000_s1095" style="position:absolute;margin-left:228.6pt;margin-top:4pt;width:5.95pt;height:5.95pt;z-index:251730944;mso-position-horizontal-relative:text;mso-position-vertical-relative:text" fillcolor="black"/>
              </w:pict>
            </w:r>
            <w:r w:rsidRPr="0015312F">
              <w:rPr>
                <w:rFonts w:ascii="Garamond" w:hAnsi="Garamond" w:cs="Lucida Sans Unicode"/>
                <w:noProof/>
                <w:lang w:val="de-DE"/>
              </w:rPr>
              <w:pict>
                <v:polyline id="_x0000_s1092" style="position:absolute;z-index:251727872;mso-position-horizontal:absolute;mso-position-horizontal-relative:text;mso-position-vertical:absolute;mso-position-vertical-relative:text" points="179.95pt,6.15pt,188.5pt,10.5pt" coordsize="171,87" filled="f">
                  <v:path arrowok="t"/>
                </v:polyline>
              </w:pict>
            </w:r>
            <w:r>
              <w:rPr>
                <w:rFonts w:ascii="Garamond" w:hAnsi="Garamond"/>
                <w:noProof/>
                <w:lang w:val="de-DE"/>
              </w:rPr>
              <w:pict>
                <v:oval id="_x0000_s1094" style="position:absolute;margin-left:177.6pt;margin-top:3.85pt;width:5.95pt;height:5.95pt;z-index:251729920;mso-position-horizontal-relative:text;mso-position-vertical-relative:text" fillcolor="black"/>
              </w:pict>
            </w:r>
            <w:r>
              <w:rPr>
                <w:rFonts w:ascii="Garamond" w:hAnsi="Garamond"/>
                <w:noProof/>
                <w:lang w:val="de-DE"/>
              </w:rPr>
              <w:pict>
                <v:oval id="_x0000_s1101" style="position:absolute;margin-left:130.05pt;margin-top:-.1pt;width:3.95pt;height:3.95pt;z-index:251737088;mso-position-horizontal-relative:text;mso-position-vertical-relative:text" fillcolor="black"/>
              </w:pict>
            </w:r>
            <w:r>
              <w:rPr>
                <w:rFonts w:ascii="Garamond" w:hAnsi="Garamond"/>
                <w:noProof/>
                <w:lang w:val="de-DE"/>
              </w:rPr>
              <w:pict>
                <v:oval id="_x0000_s1093" style="position:absolute;margin-left:62.1pt;margin-top:2.35pt;width:5.95pt;height:5.95pt;z-index:251728896;mso-position-horizontal-relative:text;mso-position-vertical-relative:text" fillcolor="black"/>
              </w:pict>
            </w:r>
            <w:r>
              <w:rPr>
                <w:rFonts w:ascii="Garamond" w:hAnsi="Garamond"/>
                <w:noProof/>
                <w:lang w:val="de-DE"/>
              </w:rPr>
              <w:pict>
                <v:oval id="_x0000_s1105" style="position:absolute;margin-left:386.4pt;margin-top:6.3pt;width:3.95pt;height:3.95pt;z-index:251741184;mso-position-horizontal-relative:text;mso-position-vertical-relative:text" fillcolor="black"/>
              </w:pict>
            </w:r>
            <w:r>
              <w:rPr>
                <w:rFonts w:ascii="Garamond" w:hAnsi="Garamond"/>
                <w:noProof/>
                <w:lang w:val="de-DE"/>
              </w:rPr>
              <w:pict>
                <v:oval id="_x0000_s1108" style="position:absolute;margin-left:283.05pt;margin-top:4.35pt;width:3.95pt;height:3.95pt;z-index:251744256;mso-position-horizontal-relative:text;mso-position-vertical-relative:text" fillcolor="black"/>
              </w:pict>
            </w:r>
            <w:r>
              <w:rPr>
                <w:rFonts w:ascii="Garamond" w:hAnsi="Garamond"/>
                <w:noProof/>
                <w:lang w:val="de-DE"/>
              </w:rPr>
              <w:pict>
                <v:oval id="_x0000_s1107" style="position:absolute;margin-left:262.2pt;margin-top:2.25pt;width:3.95pt;height:3.95pt;z-index:251743232;mso-position-horizontal-relative:text;mso-position-vertical-relative:text" fillcolor="black"/>
              </w:pict>
            </w:r>
            <w:r>
              <w:rPr>
                <w:rFonts w:ascii="Garamond" w:hAnsi="Garamond"/>
                <w:noProof/>
                <w:lang w:val="de-DE"/>
              </w:rPr>
              <w:pict>
                <v:oval id="_x0000_s1102" style="position:absolute;margin-left:152.25pt;margin-top:1.2pt;width:3.95pt;height:3.95pt;z-index:251738112;mso-position-horizontal-relative:text;mso-position-vertical-relative:text" fillcolor="black"/>
              </w:pict>
            </w:r>
            <w:r>
              <w:rPr>
                <w:rFonts w:ascii="Garamond" w:hAnsi="Garamond"/>
                <w:noProof/>
                <w:lang w:val="de-DE"/>
              </w:rPr>
              <w:pict>
                <v:oval id="_x0000_s1098" style="position:absolute;margin-left:78.15pt;margin-top:5.65pt;width:3.95pt;height:3.95pt;z-index:251734016;mso-position-horizontal-relative:text;mso-position-vertical-relative:text" fillcolor="black"/>
              </w:pict>
            </w:r>
          </w:p>
        </w:tc>
      </w:tr>
      <w:tr w:rsidR="00E43778" w:rsidRPr="00192B7E" w:rsidTr="005276EB">
        <w:tc>
          <w:tcPr>
            <w:tcW w:w="9360" w:type="dxa"/>
            <w:tcBorders>
              <w:left w:val="nil"/>
              <w:bottom w:val="nil"/>
              <w:right w:val="nil"/>
            </w:tcBorders>
          </w:tcPr>
          <w:p w:rsidR="00E43778" w:rsidRPr="00B02DC4" w:rsidRDefault="00E43778" w:rsidP="005276EB">
            <w:pPr>
              <w:rPr>
                <w:rFonts w:ascii="Garamond" w:hAnsi="Garamond"/>
                <w:sz w:val="22"/>
                <w:szCs w:val="22"/>
                <w:lang w:val="de-DE"/>
              </w:rPr>
            </w:pPr>
            <w:r w:rsidRPr="00E43778">
              <w:rPr>
                <w:rStyle w:val="Formatvorlage3Zchn"/>
                <w:sz w:val="22"/>
                <w:szCs w:val="22"/>
                <w:lang w:val="de-DE"/>
              </w:rPr>
              <w:t xml:space="preserve"> </w:t>
            </w:r>
            <w:r w:rsidRPr="00B02DC4">
              <w:rPr>
                <w:rFonts w:ascii="Garamond" w:hAnsi="Garamond"/>
                <w:sz w:val="22"/>
                <w:szCs w:val="22"/>
                <w:lang w:val="de-DE"/>
              </w:rPr>
              <w:t xml:space="preserve">        Er fährt </w:t>
            </w:r>
            <w:r w:rsidRPr="00B02DC4">
              <w:rPr>
                <w:rFonts w:ascii="Garamond" w:hAnsi="Garamond"/>
                <w:b/>
                <w:sz w:val="22"/>
                <w:szCs w:val="22"/>
                <w:u w:val="single"/>
                <w:lang w:val="de-DE"/>
              </w:rPr>
              <w:t>Au</w:t>
            </w:r>
            <w:r w:rsidRPr="00B02DC4">
              <w:rPr>
                <w:rFonts w:ascii="Garamond" w:hAnsi="Garamond"/>
                <w:sz w:val="22"/>
                <w:szCs w:val="22"/>
                <w:lang w:val="de-DE"/>
              </w:rPr>
              <w:t xml:space="preserve">to.        Keiner   mag   </w:t>
            </w:r>
            <w:r w:rsidRPr="00B02DC4">
              <w:rPr>
                <w:rFonts w:ascii="Garamond" w:hAnsi="Garamond"/>
                <w:b/>
                <w:sz w:val="22"/>
                <w:szCs w:val="22"/>
                <w:u w:val="single"/>
                <w:lang w:val="de-DE"/>
              </w:rPr>
              <w:t>Obst.</w:t>
            </w:r>
            <w:r w:rsidRPr="00B02DC4">
              <w:rPr>
                <w:rFonts w:ascii="Garamond" w:hAnsi="Garamond"/>
                <w:sz w:val="22"/>
                <w:szCs w:val="22"/>
                <w:lang w:val="de-DE"/>
              </w:rPr>
              <w:t xml:space="preserve">         </w:t>
            </w:r>
            <w:r w:rsidRPr="00B02DC4">
              <w:rPr>
                <w:rFonts w:ascii="Garamond" w:hAnsi="Garamond"/>
                <w:b/>
                <w:sz w:val="22"/>
                <w:szCs w:val="22"/>
                <w:u w:val="single"/>
                <w:lang w:val="de-DE"/>
              </w:rPr>
              <w:t>Kei</w:t>
            </w:r>
            <w:r w:rsidRPr="00B02DC4">
              <w:rPr>
                <w:rFonts w:ascii="Garamond" w:hAnsi="Garamond"/>
                <w:sz w:val="22"/>
                <w:szCs w:val="22"/>
                <w:lang w:val="de-DE"/>
              </w:rPr>
              <w:t xml:space="preserve">ner mag Obst.          Wir </w:t>
            </w:r>
            <w:r w:rsidRPr="00B02DC4">
              <w:rPr>
                <w:rFonts w:ascii="Garamond" w:hAnsi="Garamond"/>
                <w:b/>
                <w:sz w:val="22"/>
                <w:szCs w:val="22"/>
                <w:u w:val="single"/>
                <w:lang w:val="de-DE"/>
              </w:rPr>
              <w:t>wa</w:t>
            </w:r>
            <w:r w:rsidRPr="00B02DC4">
              <w:rPr>
                <w:rFonts w:ascii="Garamond" w:hAnsi="Garamond"/>
                <w:sz w:val="22"/>
                <w:szCs w:val="22"/>
                <w:lang w:val="de-DE"/>
              </w:rPr>
              <w:t xml:space="preserve">rten noch. </w:t>
            </w:r>
          </w:p>
        </w:tc>
      </w:tr>
    </w:tbl>
    <w:p w:rsidR="00E43778" w:rsidRDefault="00E43778" w:rsidP="00E43778">
      <w:pPr>
        <w:spacing w:line="120" w:lineRule="auto"/>
        <w:jc w:val="both"/>
        <w:rPr>
          <w:rFonts w:ascii="Garamond" w:hAnsi="Garamond"/>
          <w:lang w:val="de-DE"/>
        </w:rPr>
      </w:pPr>
    </w:p>
    <w:p w:rsidR="00E43778" w:rsidRDefault="00E43778" w:rsidP="00E43778">
      <w:pPr>
        <w:spacing w:line="120" w:lineRule="auto"/>
        <w:jc w:val="both"/>
        <w:rPr>
          <w:rFonts w:ascii="Garamond" w:hAnsi="Garamond"/>
          <w:lang w:val="de-DE"/>
        </w:rPr>
      </w:pPr>
    </w:p>
    <w:p w:rsidR="00E43778" w:rsidRDefault="00E43778" w:rsidP="00E43778">
      <w:pPr>
        <w:tabs>
          <w:tab w:val="right" w:pos="9406"/>
        </w:tabs>
        <w:spacing w:line="334" w:lineRule="auto"/>
        <w:jc w:val="both"/>
        <w:rPr>
          <w:rFonts w:ascii="Garamond" w:hAnsi="Garamond"/>
          <w:lang w:val="de-DE"/>
        </w:rPr>
      </w:pPr>
      <w:r>
        <w:rPr>
          <w:rFonts w:ascii="Garamond" w:hAnsi="Garamond"/>
          <w:lang w:val="de-DE"/>
        </w:rPr>
        <w:t xml:space="preserve">Dabei gilt, dass größere Tonsprünge eher auf emotionale Rede schließen lassen als kleinere. Alle Silben, die vor der </w:t>
      </w:r>
      <w:r w:rsidRPr="00B02DC4">
        <w:rPr>
          <w:rFonts w:ascii="Garamond" w:hAnsi="Garamond"/>
          <w:lang w:val="de-DE"/>
        </w:rPr>
        <w:t xml:space="preserve">Akzentsilbe </w:t>
      </w:r>
      <w:r>
        <w:rPr>
          <w:rFonts w:ascii="Garamond" w:hAnsi="Garamond"/>
          <w:lang w:val="de-DE"/>
        </w:rPr>
        <w:t>auftreten,</w:t>
      </w:r>
      <w:r w:rsidRPr="00B02DC4">
        <w:rPr>
          <w:rFonts w:ascii="Garamond" w:hAnsi="Garamond"/>
          <w:lang w:val="de-DE"/>
        </w:rPr>
        <w:t xml:space="preserve"> werden auf </w:t>
      </w:r>
      <w:r>
        <w:rPr>
          <w:rFonts w:ascii="Garamond" w:hAnsi="Garamond"/>
          <w:lang w:val="de-DE"/>
        </w:rPr>
        <w:t>tiefer bis mittlerer</w:t>
      </w:r>
      <w:r w:rsidRPr="00B02DC4">
        <w:rPr>
          <w:rFonts w:ascii="Garamond" w:hAnsi="Garamond"/>
          <w:lang w:val="de-DE"/>
        </w:rPr>
        <w:t xml:space="preserve"> Tonhöhe eingesetzt und haben eine leicht fallende Tendenz. </w:t>
      </w:r>
      <w:r>
        <w:rPr>
          <w:rFonts w:ascii="Garamond" w:hAnsi="Garamond"/>
          <w:lang w:val="de-DE"/>
        </w:rPr>
        <w:t>Sie können jedoch</w:t>
      </w:r>
      <w:r w:rsidRPr="00B02DC4">
        <w:rPr>
          <w:rFonts w:ascii="Garamond" w:hAnsi="Garamond"/>
          <w:lang w:val="de-DE"/>
        </w:rPr>
        <w:t xml:space="preserve"> auch auf gleicher Tonhöhe gesprochen werden, z.B. dann, wenn </w:t>
      </w:r>
      <w:r>
        <w:rPr>
          <w:rFonts w:ascii="Garamond" w:hAnsi="Garamond"/>
          <w:lang w:val="de-DE"/>
        </w:rPr>
        <w:t>viele Silben vor der ersten Akzentsilbe liegen</w:t>
      </w:r>
      <w:r w:rsidRPr="00B02DC4">
        <w:rPr>
          <w:rFonts w:ascii="Garamond" w:hAnsi="Garamond"/>
          <w:lang w:val="de-DE"/>
        </w:rPr>
        <w:t>.</w:t>
      </w:r>
      <w:r>
        <w:rPr>
          <w:rFonts w:ascii="Garamond" w:hAnsi="Garamond"/>
          <w:lang w:val="de-DE"/>
        </w:rPr>
        <w:t xml:space="preserve"> </w:t>
      </w:r>
      <w:r w:rsidRPr="00B02DC4">
        <w:rPr>
          <w:rFonts w:ascii="Garamond" w:hAnsi="Garamond"/>
          <w:color w:val="000000"/>
          <w:lang w:val="de-DE"/>
        </w:rPr>
        <w:t xml:space="preserve">Grund hierfür ist der begrenzte Stimmumfang des Sprechers. </w:t>
      </w:r>
      <w:r w:rsidRPr="00B02DC4">
        <w:rPr>
          <w:rFonts w:ascii="Garamond" w:hAnsi="Garamond"/>
          <w:lang w:val="de-DE"/>
        </w:rPr>
        <w:t>Ist der Kernakzent gleichzeitig erste Sil</w:t>
      </w:r>
      <w:r>
        <w:rPr>
          <w:rFonts w:ascii="Garamond" w:hAnsi="Garamond"/>
          <w:lang w:val="de-DE"/>
        </w:rPr>
        <w:t>be des Ausspruchs, wird auf mittlerer Tonhöhe eingesetzt</w:t>
      </w:r>
      <w:r w:rsidRPr="00B02DC4">
        <w:rPr>
          <w:rFonts w:ascii="Garamond" w:hAnsi="Garamond"/>
          <w:lang w:val="de-DE"/>
        </w:rPr>
        <w:t xml:space="preserve">. </w:t>
      </w:r>
      <w:r w:rsidRPr="00332F51">
        <w:rPr>
          <w:rFonts w:ascii="Garamond" w:hAnsi="Garamond"/>
          <w:lang w:val="de-DE"/>
        </w:rPr>
        <w:t>Die Folgesilbe liegt dann zur Kennzeichnung des Akzentes entsprechend tiefer</w:t>
      </w:r>
      <w:r>
        <w:rPr>
          <w:rFonts w:ascii="Garamond" w:hAnsi="Garamond"/>
          <w:lang w:val="de-DE"/>
        </w:rPr>
        <w:t xml:space="preserve"> bzw. höher</w:t>
      </w:r>
      <w:r w:rsidRPr="00332F51">
        <w:rPr>
          <w:rFonts w:ascii="Garamond" w:hAnsi="Garamond"/>
          <w:lang w:val="de-DE"/>
        </w:rPr>
        <w:t>.</w:t>
      </w:r>
      <w:r>
        <w:rPr>
          <w:rFonts w:ascii="Garamond" w:hAnsi="Garamond"/>
          <w:lang w:val="de-DE"/>
        </w:rPr>
        <w:t xml:space="preserve"> </w:t>
      </w:r>
      <w:r w:rsidRPr="00B02DC4">
        <w:rPr>
          <w:rFonts w:ascii="Garamond" w:hAnsi="Garamond"/>
          <w:lang w:val="de-DE"/>
        </w:rPr>
        <w:t xml:space="preserve">Die unbetonten Silben, die dem Kernakzent </w:t>
      </w:r>
      <w:r>
        <w:rPr>
          <w:rFonts w:ascii="Garamond" w:hAnsi="Garamond"/>
          <w:lang w:val="de-DE"/>
        </w:rPr>
        <w:t>folgen, sind beim</w:t>
      </w:r>
      <w:r w:rsidRPr="00B02DC4">
        <w:rPr>
          <w:rFonts w:ascii="Garamond" w:hAnsi="Garamond"/>
          <w:lang w:val="de-DE"/>
        </w:rPr>
        <w:t xml:space="preserve"> terminalen Schluss</w:t>
      </w:r>
      <w:r w:rsidRPr="00B02DC4">
        <w:rPr>
          <w:rFonts w:ascii="Garamond" w:hAnsi="Garamond"/>
          <w:i/>
          <w:lang w:val="de-DE"/>
        </w:rPr>
        <w:t xml:space="preserve"> </w:t>
      </w:r>
      <w:r>
        <w:rPr>
          <w:rFonts w:ascii="Garamond" w:hAnsi="Garamond"/>
          <w:lang w:val="de-DE"/>
        </w:rPr>
        <w:t xml:space="preserve">zumeist durch </w:t>
      </w:r>
      <w:r w:rsidRPr="00B02DC4">
        <w:rPr>
          <w:rFonts w:ascii="Garamond" w:hAnsi="Garamond"/>
          <w:lang w:val="de-DE"/>
        </w:rPr>
        <w:t>fallende Töne</w:t>
      </w:r>
      <w:r>
        <w:rPr>
          <w:rFonts w:ascii="Garamond" w:hAnsi="Garamond"/>
          <w:lang w:val="de-DE"/>
        </w:rPr>
        <w:t xml:space="preserve"> bis an die untere Grenze des Stimmumfangs sowie durch </w:t>
      </w:r>
      <w:r w:rsidRPr="00B02DC4">
        <w:rPr>
          <w:rFonts w:ascii="Garamond" w:hAnsi="Garamond"/>
          <w:lang w:val="de-DE"/>
        </w:rPr>
        <w:t xml:space="preserve">Verminderung der Lautstärke </w:t>
      </w:r>
      <w:r>
        <w:rPr>
          <w:rFonts w:ascii="Garamond" w:hAnsi="Garamond"/>
          <w:lang w:val="de-DE"/>
        </w:rPr>
        <w:t xml:space="preserve">und Dehnung </w:t>
      </w:r>
      <w:r w:rsidRPr="00B02DC4">
        <w:rPr>
          <w:rFonts w:ascii="Garamond" w:hAnsi="Garamond"/>
          <w:lang w:val="de-DE"/>
        </w:rPr>
        <w:t>markiert.</w:t>
      </w:r>
      <w:r>
        <w:rPr>
          <w:rStyle w:val="Funotenzeichen"/>
          <w:rFonts w:ascii="Garamond" w:hAnsi="Garamond"/>
          <w:lang w:val="de-DE"/>
        </w:rPr>
        <w:footnoteReference w:id="18"/>
      </w:r>
      <w:r w:rsidRPr="00B02DC4">
        <w:rPr>
          <w:rFonts w:ascii="Garamond" w:hAnsi="Garamond"/>
          <w:lang w:val="de-DE"/>
        </w:rPr>
        <w:t xml:space="preserve"> </w:t>
      </w:r>
      <w:r>
        <w:rPr>
          <w:rFonts w:ascii="Garamond" w:hAnsi="Garamond"/>
          <w:lang w:val="de-DE"/>
        </w:rPr>
        <w:t xml:space="preserve">Der Tonabfall beginnt dabei schon in der Kernakzentsilbe. </w:t>
      </w:r>
      <w:r w:rsidRPr="00B02DC4">
        <w:rPr>
          <w:rFonts w:ascii="Garamond" w:hAnsi="Garamond"/>
          <w:lang w:val="de-DE"/>
        </w:rPr>
        <w:t xml:space="preserve">Je nach Anzahl der folgenden Silben fällt der Ton bei wenigen </w:t>
      </w:r>
      <w:r>
        <w:rPr>
          <w:rFonts w:ascii="Garamond" w:hAnsi="Garamond"/>
          <w:lang w:val="de-DE"/>
        </w:rPr>
        <w:t>druckschwachen Silben nach der Akzentsilbe</w:t>
      </w:r>
      <w:r w:rsidRPr="00B02DC4">
        <w:rPr>
          <w:rFonts w:ascii="Garamond" w:hAnsi="Garamond"/>
          <w:lang w:val="de-DE"/>
        </w:rPr>
        <w:t xml:space="preserve"> rasch, mit zunehmender </w:t>
      </w:r>
      <w:r>
        <w:rPr>
          <w:rFonts w:ascii="Garamond" w:hAnsi="Garamond"/>
          <w:lang w:val="de-DE"/>
        </w:rPr>
        <w:t xml:space="preserve">druckschwacher </w:t>
      </w:r>
      <w:r w:rsidRPr="00B02DC4">
        <w:rPr>
          <w:rFonts w:ascii="Garamond" w:hAnsi="Garamond"/>
          <w:lang w:val="de-DE"/>
        </w:rPr>
        <w:t>Silbenanzahl gemäßigter. Auc</w:t>
      </w:r>
      <w:r>
        <w:rPr>
          <w:rFonts w:ascii="Garamond" w:hAnsi="Garamond"/>
          <w:lang w:val="de-DE"/>
        </w:rPr>
        <w:t>h hier können bei vielen Silben</w:t>
      </w:r>
      <w:r w:rsidRPr="00B02DC4">
        <w:rPr>
          <w:rFonts w:ascii="Garamond" w:hAnsi="Garamond"/>
          <w:lang w:val="de-DE"/>
        </w:rPr>
        <w:t xml:space="preserve"> mehrere auf </w:t>
      </w:r>
      <w:r w:rsidRPr="00B02DC4">
        <w:rPr>
          <w:rFonts w:ascii="Garamond" w:hAnsi="Garamond"/>
          <w:lang w:val="de-DE"/>
        </w:rPr>
        <w:lastRenderedPageBreak/>
        <w:t>gleicher Tonhöhe realisiert werden. Trägt die letzte Silbe den Kernakzent, entfällt der N</w:t>
      </w:r>
      <w:r>
        <w:rPr>
          <w:rFonts w:ascii="Garamond" w:hAnsi="Garamond"/>
          <w:lang w:val="de-DE"/>
        </w:rPr>
        <w:t>a</w:t>
      </w:r>
      <w:r w:rsidRPr="00B02DC4">
        <w:rPr>
          <w:rFonts w:ascii="Garamond" w:hAnsi="Garamond"/>
          <w:lang w:val="de-DE"/>
        </w:rPr>
        <w:t>chlauf und der Ton fällt innerhalb der Silbe stark ab.</w:t>
      </w:r>
    </w:p>
    <w:p w:rsidR="00E43778" w:rsidRDefault="00E43778" w:rsidP="00E43778">
      <w:pPr>
        <w:spacing w:line="334" w:lineRule="auto"/>
        <w:jc w:val="both"/>
        <w:rPr>
          <w:rFonts w:ascii="Garamond" w:hAnsi="Garamond"/>
          <w:lang w:val="de-DE"/>
        </w:rPr>
      </w:pPr>
      <w:r>
        <w:rPr>
          <w:rFonts w:ascii="Garamond" w:hAnsi="Garamond"/>
          <w:lang w:val="de-DE"/>
        </w:rPr>
        <w:t xml:space="preserve">Der terminale Schluss bereitet insbesondere </w:t>
      </w:r>
      <w:proofErr w:type="spellStart"/>
      <w:r>
        <w:rPr>
          <w:rFonts w:ascii="Garamond" w:hAnsi="Garamond"/>
          <w:lang w:val="de-DE"/>
        </w:rPr>
        <w:t>norwegischsprachigen</w:t>
      </w:r>
      <w:proofErr w:type="spellEnd"/>
      <w:r>
        <w:rPr>
          <w:rFonts w:ascii="Garamond" w:hAnsi="Garamond"/>
          <w:lang w:val="de-DE"/>
        </w:rPr>
        <w:t xml:space="preserve"> Lernern Schwierigkeiten, da dieser im Norwegischen nicht existiert.</w:t>
      </w:r>
      <w:r>
        <w:rPr>
          <w:rStyle w:val="Funotenzeichen"/>
          <w:rFonts w:ascii="Garamond" w:hAnsi="Garamond"/>
          <w:lang w:val="de-DE"/>
        </w:rPr>
        <w:footnoteReference w:id="19"/>
      </w:r>
      <w:r>
        <w:rPr>
          <w:rFonts w:ascii="Garamond" w:hAnsi="Garamond"/>
          <w:lang w:val="de-DE"/>
        </w:rPr>
        <w:t xml:space="preserve"> Um den terminalen Schluss einzuüben, empfiehlt es sich anfangs mit starker Emotionalität wie Zorn oder Wut zu sprechen und die Sprechweise ggf. gestisch (mit der Faust auf den Tisch schlagen, stampfen, etc.) zu unterstützen.</w:t>
      </w:r>
      <w:r>
        <w:rPr>
          <w:rStyle w:val="Funotenzeichen"/>
          <w:rFonts w:ascii="Garamond" w:hAnsi="Garamond"/>
          <w:lang w:val="de-DE"/>
        </w:rPr>
        <w:footnoteReference w:id="20"/>
      </w:r>
    </w:p>
    <w:p w:rsidR="00E43778" w:rsidRPr="00B02DC4" w:rsidRDefault="00E43778" w:rsidP="00E43778">
      <w:pPr>
        <w:jc w:val="both"/>
        <w:rPr>
          <w:rFonts w:ascii="Garamond" w:hAnsi="Garamond"/>
          <w:lang w:val="de-DE"/>
        </w:rPr>
      </w:pPr>
    </w:p>
    <w:p w:rsidR="00E43778" w:rsidRDefault="00E43778" w:rsidP="00E43778">
      <w:pPr>
        <w:pStyle w:val="berschrift4"/>
        <w:spacing w:before="0" w:after="0"/>
        <w:rPr>
          <w:rFonts w:ascii="Garamond" w:hAnsi="Garamond"/>
          <w:sz w:val="24"/>
          <w:szCs w:val="24"/>
          <w:lang w:val="de-DE"/>
        </w:rPr>
      </w:pPr>
      <w:bookmarkStart w:id="23" w:name="_Toc172358714"/>
      <w:bookmarkStart w:id="24" w:name="_Toc172427598"/>
      <w:bookmarkStart w:id="25" w:name="_Toc172651803"/>
      <w:r>
        <w:rPr>
          <w:rFonts w:ascii="Garamond" w:hAnsi="Garamond"/>
          <w:sz w:val="24"/>
          <w:szCs w:val="24"/>
          <w:lang w:val="de-DE"/>
        </w:rPr>
        <w:t>1.3.3</w:t>
      </w:r>
      <w:r w:rsidRPr="00734757">
        <w:rPr>
          <w:rFonts w:ascii="Garamond" w:hAnsi="Garamond"/>
          <w:sz w:val="24"/>
          <w:szCs w:val="24"/>
          <w:lang w:val="de-DE"/>
        </w:rPr>
        <w:t>.2 Terminaler Schluss bei mehreren Akzentsilben</w:t>
      </w:r>
      <w:bookmarkEnd w:id="23"/>
      <w:bookmarkEnd w:id="24"/>
      <w:bookmarkEnd w:id="25"/>
      <w:r w:rsidRPr="00734757">
        <w:rPr>
          <w:rFonts w:ascii="Garamond" w:hAnsi="Garamond"/>
          <w:sz w:val="24"/>
          <w:szCs w:val="24"/>
          <w:lang w:val="de-DE"/>
        </w:rPr>
        <w:t xml:space="preserve"> </w:t>
      </w:r>
    </w:p>
    <w:p w:rsidR="00E43778" w:rsidRPr="00734757" w:rsidRDefault="00E43778" w:rsidP="00E43778">
      <w:pPr>
        <w:spacing w:line="120" w:lineRule="auto"/>
        <w:rPr>
          <w:lang w:val="de-DE"/>
        </w:rPr>
      </w:pPr>
    </w:p>
    <w:p w:rsidR="00E43778" w:rsidRDefault="00E43778" w:rsidP="00E43778">
      <w:pPr>
        <w:spacing w:line="334" w:lineRule="auto"/>
        <w:jc w:val="both"/>
        <w:rPr>
          <w:rFonts w:ascii="Garamond" w:hAnsi="Garamond"/>
          <w:lang w:val="de-DE"/>
        </w:rPr>
      </w:pPr>
      <w:r w:rsidRPr="00B74AF5">
        <w:rPr>
          <w:rFonts w:ascii="Garamond" w:hAnsi="Garamond"/>
          <w:lang w:val="de-DE"/>
        </w:rPr>
        <w:t>Oft werde</w:t>
      </w:r>
      <w:r>
        <w:rPr>
          <w:rFonts w:ascii="Garamond" w:hAnsi="Garamond"/>
          <w:lang w:val="de-DE"/>
        </w:rPr>
        <w:t>n in einem Ausspruch,</w:t>
      </w:r>
      <w:r w:rsidRPr="00B74AF5">
        <w:rPr>
          <w:rFonts w:ascii="Garamond" w:hAnsi="Garamond"/>
          <w:lang w:val="de-DE"/>
        </w:rPr>
        <w:t xml:space="preserve"> je nach Sprecher, S</w:t>
      </w:r>
      <w:r>
        <w:rPr>
          <w:rFonts w:ascii="Garamond" w:hAnsi="Garamond"/>
          <w:lang w:val="de-DE"/>
        </w:rPr>
        <w:t xml:space="preserve">prechtempo und Sprechsituation, </w:t>
      </w:r>
      <w:r w:rsidRPr="00B74AF5">
        <w:rPr>
          <w:rFonts w:ascii="Garamond" w:hAnsi="Garamond"/>
          <w:lang w:val="de-DE"/>
        </w:rPr>
        <w:t xml:space="preserve">mehrere Silben hervorgehoben, da mehrere </w:t>
      </w:r>
      <w:r>
        <w:rPr>
          <w:rFonts w:ascii="Garamond" w:hAnsi="Garamond"/>
          <w:lang w:val="de-DE"/>
        </w:rPr>
        <w:t xml:space="preserve">Wörter </w:t>
      </w:r>
      <w:r w:rsidRPr="00B74AF5">
        <w:rPr>
          <w:rFonts w:ascii="Garamond" w:hAnsi="Garamond"/>
          <w:lang w:val="de-DE"/>
        </w:rPr>
        <w:t>als sinnwichtig empfunden werden.</w:t>
      </w:r>
      <w:r>
        <w:rPr>
          <w:rFonts w:ascii="Garamond" w:hAnsi="Garamond"/>
          <w:lang w:val="de-DE"/>
        </w:rPr>
        <w:t xml:space="preserve"> Je wichtiger ein Wort im Ausspruch vom Sprecher empfunden wird, desto stärker wird es hervorgehoben. So kommt es neben dem Kernakzent, der in der sachlich-neutralen Rede auch hier häufig auf der letzten </w:t>
      </w:r>
      <w:proofErr w:type="spellStart"/>
      <w:r>
        <w:rPr>
          <w:rFonts w:ascii="Garamond" w:hAnsi="Garamond"/>
          <w:lang w:val="de-DE"/>
        </w:rPr>
        <w:t>betonbaren</w:t>
      </w:r>
      <w:proofErr w:type="spellEnd"/>
      <w:r>
        <w:rPr>
          <w:rFonts w:ascii="Garamond" w:hAnsi="Garamond"/>
          <w:lang w:val="de-DE"/>
        </w:rPr>
        <w:t xml:space="preserve"> Silbe liegt, zur Bildung von ein oder mehreren </w:t>
      </w:r>
      <w:r w:rsidRPr="00F226D8">
        <w:rPr>
          <w:rFonts w:ascii="Garamond" w:hAnsi="Garamond"/>
          <w:i/>
          <w:lang w:val="de-DE"/>
        </w:rPr>
        <w:t>Nebenakzenten</w:t>
      </w:r>
      <w:r>
        <w:rPr>
          <w:rFonts w:ascii="Garamond" w:hAnsi="Garamond"/>
          <w:lang w:val="de-DE"/>
        </w:rPr>
        <w:t>. Der erste Nebenakzent wird in der Regel hochtonig realisiert, während der Kernakzent durch einen Tonfall gekennzeichnet ist.</w:t>
      </w:r>
      <w:r>
        <w:rPr>
          <w:rStyle w:val="Funotenzeichen"/>
          <w:rFonts w:ascii="Garamond" w:hAnsi="Garamond"/>
          <w:lang w:val="de-DE"/>
        </w:rPr>
        <w:footnoteReference w:id="21"/>
      </w:r>
      <w:r>
        <w:rPr>
          <w:rFonts w:ascii="Garamond" w:hAnsi="Garamond"/>
          <w:lang w:val="de-DE"/>
        </w:rPr>
        <w:t xml:space="preserve"> Dabei fallen die Nebenakzente im Laufe des Ausspruchs tonal ab. Die unbetonten Silben passen sich tendenziell diesem Verlauf an, sind jedoch in ihrer Tonhöhe durch die schwache Realisierung des Wortakzentes beeinflusst.</w:t>
      </w:r>
      <w:r w:rsidRPr="00031999">
        <w:rPr>
          <w:rFonts w:ascii="Garamond" w:hAnsi="Garamond"/>
          <w:color w:val="000000"/>
          <w:lang w:val="de-DE"/>
        </w:rPr>
        <w:t xml:space="preserve"> </w:t>
      </w:r>
      <w:r>
        <w:rPr>
          <w:rFonts w:ascii="Garamond" w:hAnsi="Garamond"/>
          <w:color w:val="000000"/>
          <w:lang w:val="de-DE"/>
        </w:rPr>
        <w:t>Folglich ist bei den unbetonten Silben zwischen der ersten und letzten Akzentsilbe keine lineare Bewegung, sondern ein stetiges Auf und Ab zu beobachten.</w:t>
      </w:r>
      <w:r>
        <w:rPr>
          <w:rStyle w:val="Funotenzeichen"/>
          <w:rFonts w:ascii="Garamond" w:hAnsi="Garamond"/>
          <w:color w:val="000000"/>
          <w:lang w:val="de-DE"/>
        </w:rPr>
        <w:footnoteReference w:id="22"/>
      </w:r>
      <w:r w:rsidRPr="00E66A71">
        <w:rPr>
          <w:rFonts w:ascii="Garamond" w:hAnsi="Garamond"/>
          <w:sz w:val="20"/>
          <w:szCs w:val="20"/>
          <w:lang w:val="de-DE"/>
        </w:rPr>
        <w:t xml:space="preserve"> </w:t>
      </w:r>
      <w:r>
        <w:rPr>
          <w:rFonts w:ascii="Garamond" w:hAnsi="Garamond"/>
          <w:color w:val="000000"/>
          <w:lang w:val="de-DE"/>
        </w:rPr>
        <w:t>Zumeist steigen die unbetonten Silben vor der Akzentsilbe ein wenig an, um sie durch den tonalen Fall als eben solche zu markieren.</w:t>
      </w:r>
    </w:p>
    <w:p w:rsidR="00E43778" w:rsidRPr="00B74AF5" w:rsidRDefault="00E43778" w:rsidP="00E43778">
      <w:pPr>
        <w:spacing w:line="72" w:lineRule="auto"/>
        <w:jc w:val="both"/>
        <w:rPr>
          <w:rFonts w:ascii="Garamond" w:hAnsi="Garamond"/>
          <w:color w:val="000000"/>
          <w:lang w:val="de-DE"/>
        </w:rPr>
      </w:pPr>
    </w:p>
    <w:tbl>
      <w:tblPr>
        <w:tblStyle w:val="Tabellengitternetz"/>
        <w:tblW w:w="0" w:type="auto"/>
        <w:tblInd w:w="108" w:type="dxa"/>
        <w:tblLook w:val="01E0"/>
      </w:tblPr>
      <w:tblGrid>
        <w:gridCol w:w="9180"/>
      </w:tblGrid>
      <w:tr w:rsidR="00E43778" w:rsidRPr="00192B7E" w:rsidTr="005276EB">
        <w:trPr>
          <w:trHeight w:val="274"/>
        </w:trPr>
        <w:tc>
          <w:tcPr>
            <w:tcW w:w="9360" w:type="dxa"/>
            <w:tcBorders>
              <w:left w:val="nil"/>
              <w:bottom w:val="nil"/>
              <w:right w:val="nil"/>
            </w:tcBorders>
          </w:tcPr>
          <w:p w:rsidR="00E43778" w:rsidRPr="00762E39" w:rsidRDefault="0015312F" w:rsidP="005276EB">
            <w:pPr>
              <w:rPr>
                <w:lang w:val="de-DE"/>
              </w:rPr>
            </w:pPr>
            <w:r w:rsidRPr="0015312F">
              <w:rPr>
                <w:rFonts w:ascii="Garamond" w:hAnsi="Garamond"/>
                <w:noProof/>
                <w:lang w:val="de-DE"/>
              </w:rPr>
              <w:pict>
                <v:oval id="_x0000_s1040" style="position:absolute;margin-left:322.8pt;margin-top:12.7pt;width:3.95pt;height:3.95pt;z-index:251674624" fillcolor="black"/>
              </w:pict>
            </w:r>
            <w:r w:rsidRPr="0015312F">
              <w:rPr>
                <w:rFonts w:ascii="Garamond" w:hAnsi="Garamond"/>
                <w:noProof/>
                <w:lang w:val="de-DE"/>
              </w:rPr>
              <w:pict>
                <v:oval id="_x0000_s1126" style="position:absolute;margin-left:158.55pt;margin-top:13.4pt;width:3.95pt;height:3.95pt;z-index:251762688" fillcolor="black"/>
              </w:pict>
            </w:r>
            <w:r w:rsidRPr="0015312F">
              <w:rPr>
                <w:rFonts w:ascii="Garamond" w:hAnsi="Garamond"/>
                <w:noProof/>
                <w:lang w:val="de-DE"/>
              </w:rPr>
              <w:pict>
                <v:oval id="_x0000_s1038" style="position:absolute;margin-left:151.95pt;margin-top:11.2pt;width:3.95pt;height:3.95pt;z-index:251672576" fillcolor="black"/>
              </w:pict>
            </w:r>
            <w:r w:rsidRPr="0015312F">
              <w:rPr>
                <w:rFonts w:ascii="Garamond" w:hAnsi="Garamond"/>
                <w:noProof/>
                <w:lang w:val="de-DE"/>
              </w:rPr>
              <w:pict>
                <v:oval id="_x0000_s1035" style="position:absolute;margin-left:33.3pt;margin-top:8.45pt;width:3.95pt;height:3.95pt;z-index:251669504" fillcolor="black"/>
              </w:pict>
            </w:r>
            <w:r>
              <w:rPr>
                <w:noProof/>
                <w:lang w:val="de-DE"/>
              </w:rPr>
              <w:pict>
                <v:oval id="_x0000_s1029" style="position:absolute;margin-left:45pt;margin-top:11.85pt;width:3.95pt;height:3.95pt;z-index:251663360" fillcolor="black"/>
              </w:pict>
            </w:r>
          </w:p>
        </w:tc>
      </w:tr>
      <w:tr w:rsidR="00E43778" w:rsidRPr="00192B7E" w:rsidTr="005276EB">
        <w:trPr>
          <w:trHeight w:val="184"/>
        </w:trPr>
        <w:tc>
          <w:tcPr>
            <w:tcW w:w="9360" w:type="dxa"/>
            <w:tcBorders>
              <w:top w:val="nil"/>
              <w:left w:val="nil"/>
              <w:bottom w:val="single" w:sz="4" w:space="0" w:color="auto"/>
              <w:right w:val="nil"/>
            </w:tcBorders>
          </w:tcPr>
          <w:p w:rsidR="00E43778" w:rsidRPr="00762E39" w:rsidRDefault="0015312F" w:rsidP="005276EB">
            <w:pPr>
              <w:rPr>
                <w:lang w:val="de-DE"/>
              </w:rPr>
            </w:pPr>
            <w:r w:rsidRPr="0015312F">
              <w:rPr>
                <w:rFonts w:ascii="Garamond" w:hAnsi="Garamond"/>
                <w:noProof/>
                <w:lang w:val="de-DE"/>
              </w:rPr>
              <w:pict>
                <v:oval id="_x0000_s1048" style="position:absolute;margin-left:393.45pt;margin-top:3pt;width:5.95pt;height:5.95pt;z-index:251682816;mso-position-horizontal-relative:text;mso-position-vertical-relative:text" fillcolor="black"/>
              </w:pict>
            </w:r>
            <w:r w:rsidRPr="0015312F">
              <w:rPr>
                <w:rFonts w:ascii="Garamond" w:hAnsi="Garamond"/>
                <w:noProof/>
                <w:lang w:val="de-DE"/>
              </w:rPr>
              <w:pict>
                <v:oval id="_x0000_s1039" style="position:absolute;margin-left:252.95pt;margin-top:6.65pt;width:3.95pt;height:3.95pt;z-index:251673600;mso-position-horizontal-relative:text;mso-position-vertical-relative:text" fillcolor="black"/>
              </w:pict>
            </w:r>
            <w:r w:rsidRPr="0015312F">
              <w:rPr>
                <w:rFonts w:ascii="Garamond" w:hAnsi="Garamond"/>
                <w:noProof/>
                <w:lang w:val="de-DE"/>
              </w:rPr>
              <w:pict>
                <v:oval id="_x0000_s1047" style="position:absolute;margin-left:233.85pt;margin-top:4.55pt;width:5.95pt;height:5.95pt;z-index:251681792;mso-position-horizontal-relative:text;mso-position-vertical-relative:text" fillcolor="black"/>
              </w:pict>
            </w:r>
            <w:r w:rsidRPr="0015312F">
              <w:rPr>
                <w:rFonts w:ascii="Garamond" w:hAnsi="Garamond"/>
                <w:noProof/>
                <w:lang w:val="de-DE"/>
              </w:rPr>
              <w:pict>
                <v:oval id="_x0000_s1045" style="position:absolute;margin-left:380.55pt;margin-top:-.05pt;width:3.95pt;height:3.95pt;z-index:251679744;mso-position-horizontal-relative:text;mso-position-vertical-relative:text" fillcolor="black"/>
              </w:pict>
            </w:r>
            <w:r w:rsidRPr="0015312F">
              <w:rPr>
                <w:rFonts w:ascii="Garamond" w:hAnsi="Garamond"/>
                <w:noProof/>
                <w:lang w:val="de-DE"/>
              </w:rPr>
              <w:pict>
                <v:oval id="_x0000_s1044" style="position:absolute;margin-left:364.95pt;margin-top:3pt;width:3.95pt;height:3.95pt;z-index:251678720;mso-position-horizontal-relative:text;mso-position-vertical-relative:text" fillcolor="black"/>
              </w:pict>
            </w:r>
            <w:r w:rsidRPr="0015312F">
              <w:rPr>
                <w:rFonts w:ascii="Garamond" w:hAnsi="Garamond"/>
                <w:noProof/>
                <w:lang w:val="de-DE"/>
              </w:rPr>
              <w:pict>
                <v:oval id="_x0000_s1041" style="position:absolute;margin-left:350.1pt;margin-top:.9pt;width:3.95pt;height:3.95pt;z-index:251675648;mso-position-horizontal-relative:text;mso-position-vertical-relative:text" fillcolor="black"/>
              </w:pict>
            </w:r>
            <w:r w:rsidRPr="0015312F">
              <w:rPr>
                <w:rFonts w:ascii="Garamond" w:hAnsi="Garamond"/>
                <w:noProof/>
                <w:lang w:val="de-DE"/>
              </w:rPr>
              <w:pict>
                <v:oval id="_x0000_s1031" style="position:absolute;margin-left:292.95pt;margin-top:2.95pt;width:3.95pt;height:3.95pt;z-index:251665408;mso-position-horizontal-relative:text;mso-position-vertical-relative:text" fillcolor="black"/>
              </w:pict>
            </w:r>
            <w:r w:rsidRPr="0015312F">
              <w:rPr>
                <w:rFonts w:ascii="Garamond" w:hAnsi="Garamond"/>
                <w:noProof/>
                <w:lang w:val="de-DE"/>
              </w:rPr>
              <w:pict>
                <v:oval id="_x0000_s1043" style="position:absolute;margin-left:219pt;margin-top:1.85pt;width:3.95pt;height:3.95pt;z-index:251677696;mso-position-horizontal-relative:text;mso-position-vertical-relative:text" fillcolor="black"/>
              </w:pict>
            </w:r>
            <w:r w:rsidRPr="0015312F">
              <w:rPr>
                <w:rFonts w:ascii="Garamond" w:hAnsi="Garamond"/>
                <w:noProof/>
                <w:lang w:val="de-DE"/>
              </w:rPr>
              <w:pict>
                <v:oval id="_x0000_s1042" style="position:absolute;margin-left:204pt;margin-top:1.05pt;width:3.95pt;height:3.95pt;z-index:251676672;mso-position-horizontal-relative:text;mso-position-vertical-relative:text" fillcolor="black"/>
              </w:pict>
            </w:r>
            <w:r w:rsidRPr="0015312F">
              <w:rPr>
                <w:rFonts w:ascii="Garamond" w:hAnsi="Garamond"/>
                <w:noProof/>
                <w:lang w:val="de-DE"/>
              </w:rPr>
              <w:pict>
                <v:oval id="_x0000_s1032" style="position:absolute;margin-left:188.4pt;margin-top:.9pt;width:3.95pt;height:3.95pt;z-index:251666432;mso-position-horizontal-relative:text;mso-position-vertical-relative:text" fillcolor="black"/>
              </w:pict>
            </w:r>
            <w:r>
              <w:rPr>
                <w:noProof/>
                <w:lang w:val="de-DE"/>
              </w:rPr>
              <w:pict>
                <v:oval id="_x0000_s1030" style="position:absolute;margin-left:169.05pt;margin-top:.1pt;width:3.95pt;height:3.95pt;z-index:251664384;mso-position-horizontal-relative:text;mso-position-vertical-relative:text" fillcolor="black"/>
              </w:pict>
            </w:r>
            <w:r>
              <w:rPr>
                <w:noProof/>
                <w:lang w:val="de-DE"/>
              </w:rPr>
              <w:pict>
                <v:oval id="_x0000_s1037" style="position:absolute;margin-left:112.8pt;margin-top:6.7pt;width:3.95pt;height:3.95pt;z-index:251671552;mso-position-horizontal-relative:text;mso-position-vertical-relative:text" fillcolor="black"/>
              </w:pict>
            </w:r>
            <w:r>
              <w:rPr>
                <w:noProof/>
                <w:lang w:val="de-DE"/>
              </w:rPr>
              <w:pict>
                <v:oval id="_x0000_s1036" style="position:absolute;margin-left:88.2pt;margin-top:1.9pt;width:3.95pt;height:3.95pt;z-index:251670528;mso-position-horizontal-relative:text;mso-position-vertical-relative:text" fillcolor="black"/>
              </w:pict>
            </w:r>
            <w:r w:rsidRPr="0015312F">
              <w:rPr>
                <w:rFonts w:ascii="Garamond" w:hAnsi="Garamond"/>
                <w:noProof/>
                <w:lang w:val="de-DE"/>
              </w:rPr>
              <w:pict>
                <v:oval id="_x0000_s1034" style="position:absolute;margin-left:64.5pt;margin-top:1.35pt;width:5.95pt;height:5.95pt;z-index:251668480;mso-position-horizontal-relative:text;mso-position-vertical-relative:text" fillcolor="black"/>
              </w:pict>
            </w:r>
            <w:r w:rsidRPr="0015312F">
              <w:rPr>
                <w:rFonts w:ascii="Garamond" w:hAnsi="Garamond"/>
                <w:noProof/>
                <w:lang w:val="de-DE"/>
              </w:rPr>
              <w:pict>
                <v:polyline id="_x0000_s1046" style="position:absolute;z-index:251680768;mso-position-horizontal:absolute;mso-position-horizontal-relative:text;mso-position-vertical:absolute;mso-position-vertical-relative:text" points="397.35pt,6.75pt,400pt,11.3pt" coordsize="53,91" filled="f">
                  <v:path arrowok="t"/>
                </v:polyline>
              </w:pict>
            </w:r>
            <w:r>
              <w:rPr>
                <w:noProof/>
                <w:lang w:val="de-DE"/>
              </w:rPr>
              <w:pict>
                <v:oval id="_x0000_s1033" style="position:absolute;margin-left:11.7pt;margin-top:2.15pt;width:3.95pt;height:3.95pt;z-index:251667456;mso-position-horizontal-relative:text;mso-position-vertical-relative:text" fillcolor="black"/>
              </w:pict>
            </w:r>
          </w:p>
        </w:tc>
      </w:tr>
      <w:tr w:rsidR="00E43778" w:rsidRPr="00192B7E" w:rsidTr="005276EB">
        <w:tc>
          <w:tcPr>
            <w:tcW w:w="9360" w:type="dxa"/>
            <w:tcBorders>
              <w:left w:val="nil"/>
              <w:bottom w:val="nil"/>
              <w:right w:val="nil"/>
            </w:tcBorders>
          </w:tcPr>
          <w:p w:rsidR="00E43778" w:rsidRPr="001F5F6C" w:rsidRDefault="00E43778" w:rsidP="005276EB">
            <w:pPr>
              <w:jc w:val="both"/>
              <w:rPr>
                <w:rFonts w:ascii="Garamond" w:hAnsi="Garamond"/>
                <w:b/>
                <w:bCs/>
                <w:sz w:val="22"/>
                <w:szCs w:val="22"/>
                <w:u w:val="single"/>
                <w:lang w:val="de-DE"/>
              </w:rPr>
            </w:pPr>
            <w:r w:rsidRPr="001F5F6C">
              <w:rPr>
                <w:rFonts w:ascii="Garamond" w:hAnsi="Garamond"/>
                <w:sz w:val="22"/>
                <w:szCs w:val="22"/>
                <w:lang w:val="de-DE"/>
              </w:rPr>
              <w:t xml:space="preserve"> Dein </w:t>
            </w:r>
            <w:r w:rsidRPr="001F5F6C">
              <w:rPr>
                <w:rFonts w:ascii="Garamond" w:hAnsi="Garamond"/>
                <w:sz w:val="22"/>
                <w:szCs w:val="22"/>
                <w:u w:val="single"/>
                <w:lang w:val="de-DE"/>
              </w:rPr>
              <w:t>Va</w:t>
            </w:r>
            <w:r w:rsidRPr="001F5F6C">
              <w:rPr>
                <w:rFonts w:ascii="Garamond" w:hAnsi="Garamond"/>
                <w:sz w:val="22"/>
                <w:szCs w:val="22"/>
                <w:lang w:val="de-DE"/>
              </w:rPr>
              <w:t xml:space="preserve">ter </w:t>
            </w:r>
            <w:r w:rsidRPr="001F5F6C">
              <w:rPr>
                <w:rFonts w:ascii="Garamond" w:hAnsi="Garamond"/>
                <w:b/>
                <w:sz w:val="22"/>
                <w:szCs w:val="22"/>
                <w:u w:val="single"/>
                <w:lang w:val="de-DE"/>
              </w:rPr>
              <w:t>sieht</w:t>
            </w:r>
            <w:r w:rsidRPr="001F5F6C">
              <w:rPr>
                <w:rFonts w:ascii="Garamond" w:hAnsi="Garamond"/>
                <w:sz w:val="22"/>
                <w:szCs w:val="22"/>
                <w:lang w:val="de-DE"/>
              </w:rPr>
              <w:t xml:space="preserve"> mich nicht.       </w:t>
            </w:r>
            <w:r w:rsidRPr="001F5F6C">
              <w:rPr>
                <w:rFonts w:ascii="Garamond" w:hAnsi="Garamond"/>
                <w:sz w:val="22"/>
                <w:szCs w:val="22"/>
                <w:u w:val="single"/>
                <w:lang w:val="de-DE"/>
              </w:rPr>
              <w:t>Al</w:t>
            </w:r>
            <w:r w:rsidRPr="001F5F6C">
              <w:rPr>
                <w:rFonts w:ascii="Garamond" w:hAnsi="Garamond"/>
                <w:sz w:val="22"/>
                <w:szCs w:val="22"/>
                <w:lang w:val="de-DE"/>
              </w:rPr>
              <w:t xml:space="preserve">le </w:t>
            </w:r>
            <w:r w:rsidRPr="00EB768F">
              <w:rPr>
                <w:rFonts w:ascii="Garamond" w:hAnsi="Garamond"/>
                <w:sz w:val="22"/>
                <w:szCs w:val="22"/>
                <w:lang w:val="de-DE"/>
              </w:rPr>
              <w:t>Kin</w:t>
            </w:r>
            <w:r w:rsidRPr="001F5F6C">
              <w:rPr>
                <w:rFonts w:ascii="Garamond" w:hAnsi="Garamond"/>
                <w:sz w:val="22"/>
                <w:szCs w:val="22"/>
                <w:lang w:val="de-DE"/>
              </w:rPr>
              <w:t xml:space="preserve">der haben </w:t>
            </w:r>
            <w:r w:rsidRPr="001F5F6C">
              <w:rPr>
                <w:rFonts w:ascii="Garamond" w:hAnsi="Garamond"/>
                <w:b/>
                <w:sz w:val="22"/>
                <w:szCs w:val="22"/>
                <w:u w:val="single"/>
                <w:lang w:val="de-DE"/>
              </w:rPr>
              <w:t>Hun</w:t>
            </w:r>
            <w:r w:rsidRPr="001F5F6C">
              <w:rPr>
                <w:rFonts w:ascii="Garamond" w:hAnsi="Garamond"/>
                <w:sz w:val="22"/>
                <w:szCs w:val="22"/>
                <w:lang w:val="de-DE"/>
              </w:rPr>
              <w:t xml:space="preserve">ger        Dein </w:t>
            </w:r>
            <w:r w:rsidRPr="001F5F6C">
              <w:rPr>
                <w:rFonts w:ascii="Garamond" w:hAnsi="Garamond"/>
                <w:sz w:val="22"/>
                <w:szCs w:val="22"/>
                <w:u w:val="single"/>
                <w:lang w:val="de-DE"/>
              </w:rPr>
              <w:t>Wunsch</w:t>
            </w:r>
            <w:r w:rsidRPr="001F5F6C">
              <w:rPr>
                <w:rFonts w:ascii="Garamond" w:hAnsi="Garamond"/>
                <w:sz w:val="22"/>
                <w:szCs w:val="22"/>
                <w:lang w:val="de-DE"/>
              </w:rPr>
              <w:t xml:space="preserve"> ist mir Be</w:t>
            </w:r>
            <w:r w:rsidRPr="001F5F6C">
              <w:rPr>
                <w:rFonts w:ascii="Garamond" w:hAnsi="Garamond"/>
                <w:b/>
                <w:sz w:val="22"/>
                <w:szCs w:val="22"/>
                <w:u w:val="single"/>
                <w:lang w:val="de-DE"/>
              </w:rPr>
              <w:t xml:space="preserve">fehl </w:t>
            </w:r>
            <w:r w:rsidRPr="001F5F6C">
              <w:rPr>
                <w:rStyle w:val="Funotenzeichen"/>
                <w:rFonts w:ascii="Garamond" w:hAnsi="Garamond"/>
                <w:sz w:val="22"/>
                <w:szCs w:val="22"/>
              </w:rPr>
              <w:footnoteReference w:id="23"/>
            </w:r>
          </w:p>
        </w:tc>
      </w:tr>
    </w:tbl>
    <w:p w:rsidR="00E43778" w:rsidRDefault="00E43778" w:rsidP="00E43778">
      <w:pPr>
        <w:jc w:val="both"/>
        <w:rPr>
          <w:rFonts w:ascii="Garamond" w:hAnsi="Garamond"/>
          <w:lang w:val="de-DE"/>
        </w:rPr>
      </w:pPr>
    </w:p>
    <w:p w:rsidR="00E43778" w:rsidRDefault="00E43778" w:rsidP="00E43778">
      <w:pPr>
        <w:jc w:val="both"/>
        <w:rPr>
          <w:rFonts w:ascii="Garamond" w:hAnsi="Garamond"/>
          <w:lang w:val="de-DE"/>
        </w:rPr>
      </w:pPr>
      <w:r>
        <w:rPr>
          <w:rFonts w:ascii="Garamond" w:hAnsi="Garamond"/>
          <w:lang w:val="de-DE"/>
        </w:rPr>
        <w:t>Auch das hochtonige Realisieren des Kernakzentes ist möglich. Diese Variante wirkt emphatischer.</w:t>
      </w:r>
    </w:p>
    <w:p w:rsidR="00E43778" w:rsidRDefault="00E43778" w:rsidP="00E43778">
      <w:pPr>
        <w:spacing w:line="96" w:lineRule="auto"/>
        <w:jc w:val="both"/>
        <w:rPr>
          <w:rFonts w:ascii="Garamond" w:hAnsi="Garamond"/>
          <w:lang w:val="de-DE"/>
        </w:rPr>
      </w:pPr>
    </w:p>
    <w:tbl>
      <w:tblPr>
        <w:tblStyle w:val="Tabellengitternetz"/>
        <w:tblW w:w="0" w:type="auto"/>
        <w:tblInd w:w="108" w:type="dxa"/>
        <w:tblLook w:val="01E0"/>
      </w:tblPr>
      <w:tblGrid>
        <w:gridCol w:w="9180"/>
      </w:tblGrid>
      <w:tr w:rsidR="00E43778" w:rsidRPr="00762E39" w:rsidTr="005276EB">
        <w:trPr>
          <w:trHeight w:val="274"/>
        </w:trPr>
        <w:tc>
          <w:tcPr>
            <w:tcW w:w="9360" w:type="dxa"/>
            <w:tcBorders>
              <w:left w:val="nil"/>
              <w:bottom w:val="nil"/>
              <w:right w:val="nil"/>
            </w:tcBorders>
          </w:tcPr>
          <w:p w:rsidR="00E43778" w:rsidRPr="00762E39" w:rsidRDefault="0015312F" w:rsidP="005276EB">
            <w:pPr>
              <w:rPr>
                <w:lang w:val="de-DE"/>
              </w:rPr>
            </w:pPr>
            <w:r w:rsidRPr="0015312F">
              <w:rPr>
                <w:rFonts w:ascii="Garamond" w:hAnsi="Garamond"/>
                <w:noProof/>
                <w:lang w:val="de-DE"/>
              </w:rPr>
              <w:pict>
                <v:oval id="_x0000_s1136" style="position:absolute;margin-left:151.95pt;margin-top:11pt;width:3.95pt;height:3.95pt;z-index:251772928" fillcolor="black"/>
              </w:pict>
            </w:r>
            <w:r w:rsidRPr="0015312F">
              <w:rPr>
                <w:rFonts w:ascii="Garamond" w:hAnsi="Garamond"/>
                <w:noProof/>
                <w:lang w:val="de-DE"/>
              </w:rPr>
              <w:pict>
                <v:oval id="_x0000_s1139" style="position:absolute;margin-left:350.1pt;margin-top:13.1pt;width:3.95pt;height:3.95pt;z-index:251776000" fillcolor="black"/>
              </w:pict>
            </w:r>
            <w:r w:rsidRPr="0015312F">
              <w:rPr>
                <w:rFonts w:ascii="Garamond" w:hAnsi="Garamond"/>
                <w:noProof/>
                <w:lang w:val="de-DE"/>
              </w:rPr>
              <w:pict>
                <v:oval id="_x0000_s1138" style="position:absolute;margin-left:322.8pt;margin-top:11pt;width:3.95pt;height:3.95pt;z-index:251774976" fillcolor="black"/>
              </w:pict>
            </w:r>
            <w:r w:rsidRPr="0015312F">
              <w:rPr>
                <w:rFonts w:ascii="Garamond" w:hAnsi="Garamond"/>
                <w:noProof/>
                <w:lang w:val="de-DE"/>
              </w:rPr>
              <w:pict>
                <v:oval id="_x0000_s1133" style="position:absolute;margin-left:31.8pt;margin-top:9.65pt;width:3.95pt;height:3.95pt;z-index:251769856" fillcolor="black"/>
              </w:pict>
            </w:r>
            <w:r w:rsidRPr="0015312F">
              <w:rPr>
                <w:rFonts w:ascii="Garamond" w:hAnsi="Garamond"/>
                <w:noProof/>
                <w:lang w:val="de-DE"/>
              </w:rPr>
              <w:pict>
                <v:oval id="_x0000_s1132" style="position:absolute;margin-left:64.5pt;margin-top:5.5pt;width:5.95pt;height:5.95pt;z-index:251768832" fillcolor="black"/>
              </w:pict>
            </w:r>
            <w:r w:rsidRPr="0015312F">
              <w:rPr>
                <w:rFonts w:ascii="Garamond" w:hAnsi="Garamond"/>
                <w:noProof/>
                <w:lang w:val="de-DE"/>
              </w:rPr>
              <w:pict>
                <v:polyline id="_x0000_s1144" style="position:absolute;z-index:251781120;mso-position-horizontal:absolute;mso-position-vertical:absolute" points="392.1pt,7.9pt,401.5pt,24.85pt" coordsize="188,339" filled="f">
                  <v:path arrowok="t"/>
                </v:polyline>
              </w:pict>
            </w:r>
            <w:r w:rsidRPr="0015312F">
              <w:rPr>
                <w:rFonts w:ascii="Garamond" w:hAnsi="Garamond"/>
                <w:noProof/>
                <w:lang w:val="de-DE"/>
              </w:rPr>
              <w:pict>
                <v:oval id="_x0000_s1146" style="position:absolute;margin-left:388.95pt;margin-top:4.95pt;width:5.95pt;height:5.95pt;z-index:251783168" fillcolor="black"/>
              </w:pict>
            </w:r>
            <w:r w:rsidRPr="0015312F">
              <w:rPr>
                <w:rFonts w:ascii="Garamond" w:hAnsi="Garamond"/>
                <w:noProof/>
                <w:lang w:val="de-DE"/>
              </w:rPr>
              <w:pict>
                <v:oval id="_x0000_s1145" style="position:absolute;margin-left:233.85pt;margin-top:6pt;width:5.95pt;height:5.95pt;z-index:251782144" fillcolor="black"/>
              </w:pict>
            </w:r>
          </w:p>
        </w:tc>
      </w:tr>
      <w:tr w:rsidR="00E43778" w:rsidRPr="00762E39" w:rsidTr="005276EB">
        <w:trPr>
          <w:trHeight w:val="184"/>
        </w:trPr>
        <w:tc>
          <w:tcPr>
            <w:tcW w:w="9360" w:type="dxa"/>
            <w:tcBorders>
              <w:top w:val="nil"/>
              <w:left w:val="nil"/>
              <w:bottom w:val="single" w:sz="4" w:space="0" w:color="auto"/>
              <w:right w:val="nil"/>
            </w:tcBorders>
          </w:tcPr>
          <w:p w:rsidR="00E43778" w:rsidRPr="00762E39" w:rsidRDefault="0015312F" w:rsidP="005276EB">
            <w:pPr>
              <w:rPr>
                <w:lang w:val="de-DE"/>
              </w:rPr>
            </w:pPr>
            <w:r w:rsidRPr="0015312F">
              <w:rPr>
                <w:rFonts w:ascii="Garamond" w:hAnsi="Garamond"/>
                <w:noProof/>
                <w:lang w:val="de-DE"/>
              </w:rPr>
              <w:pict>
                <v:oval id="_x0000_s1141" style="position:absolute;margin-left:219pt;margin-top:2.8pt;width:3.95pt;height:3.95pt;z-index:251778048;mso-position-horizontal-relative:text;mso-position-vertical-relative:text" fillcolor="black"/>
              </w:pict>
            </w:r>
            <w:r w:rsidRPr="0015312F">
              <w:rPr>
                <w:rFonts w:ascii="Garamond" w:hAnsi="Garamond"/>
                <w:noProof/>
                <w:lang w:val="de-DE"/>
              </w:rPr>
              <w:pict>
                <v:oval id="_x0000_s1140" style="position:absolute;margin-left:204pt;margin-top:2.75pt;width:3.95pt;height:3.95pt;z-index:251777024;mso-position-horizontal-relative:text;mso-position-vertical-relative:text" fillcolor="black"/>
              </w:pict>
            </w:r>
            <w:r w:rsidRPr="0015312F">
              <w:rPr>
                <w:rFonts w:ascii="Garamond" w:hAnsi="Garamond"/>
                <w:noProof/>
                <w:lang w:val="de-DE"/>
              </w:rPr>
              <w:pict>
                <v:oval id="_x0000_s1130" style="position:absolute;margin-left:188.4pt;margin-top:2.6pt;width:3.95pt;height:3.95pt;z-index:251766784;mso-position-horizontal-relative:text;mso-position-vertical-relative:text" fillcolor="black"/>
              </w:pict>
            </w:r>
            <w:r>
              <w:rPr>
                <w:noProof/>
                <w:lang w:val="de-DE"/>
              </w:rPr>
              <w:pict>
                <v:oval id="_x0000_s1128" style="position:absolute;margin-left:169.05pt;margin-top:1.8pt;width:3.95pt;height:3.95pt;z-index:251764736;mso-position-horizontal-relative:text;mso-position-vertical-relative:text" fillcolor="black"/>
              </w:pict>
            </w:r>
            <w:r w:rsidRPr="0015312F">
              <w:rPr>
                <w:rFonts w:ascii="Garamond" w:hAnsi="Garamond"/>
                <w:noProof/>
                <w:lang w:val="de-DE"/>
              </w:rPr>
              <w:pict>
                <v:oval id="_x0000_s1147" style="position:absolute;margin-left:158.55pt;margin-top:-.9pt;width:3.95pt;height:3.95pt;z-index:251784192;mso-position-horizontal-relative:text;mso-position-vertical-relative:text" fillcolor="black"/>
              </w:pict>
            </w:r>
            <w:r w:rsidRPr="0015312F">
              <w:rPr>
                <w:rFonts w:ascii="Garamond" w:hAnsi="Garamond"/>
                <w:noProof/>
                <w:lang w:val="de-DE"/>
              </w:rPr>
              <w:pict>
                <v:oval id="_x0000_s1129" style="position:absolute;margin-left:292.95pt;margin-top:3.5pt;width:3.95pt;height:3.95pt;z-index:251765760;mso-position-horizontal-relative:text;mso-position-vertical-relative:text" fillcolor="black"/>
              </w:pict>
            </w:r>
            <w:r w:rsidRPr="0015312F">
              <w:rPr>
                <w:rFonts w:ascii="Garamond" w:hAnsi="Garamond"/>
                <w:noProof/>
                <w:lang w:val="de-DE"/>
              </w:rPr>
              <w:pict>
                <v:oval id="_x0000_s1143" style="position:absolute;margin-left:379.05pt;margin-top:.3pt;width:3.95pt;height:3.95pt;z-index:251780096;mso-position-horizontal-relative:text;mso-position-vertical-relative:text" fillcolor="black"/>
              </w:pict>
            </w:r>
            <w:r w:rsidRPr="0015312F">
              <w:rPr>
                <w:rFonts w:ascii="Garamond" w:hAnsi="Garamond"/>
                <w:noProof/>
                <w:lang w:val="de-DE"/>
              </w:rPr>
              <w:pict>
                <v:oval id="_x0000_s1142" style="position:absolute;margin-left:364.95pt;margin-top:.35pt;width:3.95pt;height:3.95pt;z-index:251779072;mso-position-horizontal-relative:text;mso-position-vertical-relative:text" fillcolor="black"/>
              </w:pict>
            </w:r>
            <w:r>
              <w:rPr>
                <w:noProof/>
                <w:lang w:val="de-DE"/>
              </w:rPr>
              <w:pict>
                <v:oval id="_x0000_s1135" style="position:absolute;margin-left:115.8pt;margin-top:6.6pt;width:3.95pt;height:3.95pt;z-index:251771904;mso-position-horizontal-relative:text;mso-position-vertical-relative:text" fillcolor="black"/>
              </w:pict>
            </w:r>
            <w:r>
              <w:rPr>
                <w:noProof/>
                <w:lang w:val="de-DE"/>
              </w:rPr>
              <w:pict>
                <v:oval id="_x0000_s1127" style="position:absolute;margin-left:45pt;margin-top:-.6pt;width:3.95pt;height:3.95pt;z-index:251763712;mso-position-horizontal-relative:text;mso-position-vertical-relative:text" fillcolor="black"/>
              </w:pict>
            </w:r>
            <w:r w:rsidRPr="0015312F">
              <w:rPr>
                <w:rFonts w:ascii="Garamond" w:hAnsi="Garamond"/>
                <w:noProof/>
                <w:lang w:val="de-DE"/>
              </w:rPr>
              <w:pict>
                <v:oval id="_x0000_s1137" style="position:absolute;margin-left:255.75pt;margin-top:6.65pt;width:3.95pt;height:3.95pt;z-index:251773952;mso-position-horizontal-relative:text;mso-position-vertical-relative:text" fillcolor="black"/>
              </w:pict>
            </w:r>
            <w:r>
              <w:rPr>
                <w:noProof/>
                <w:lang w:val="de-DE"/>
              </w:rPr>
              <w:pict>
                <v:oval id="_x0000_s1134" style="position:absolute;margin-left:93.45pt;margin-top:2.3pt;width:3.95pt;height:3.95pt;z-index:251770880;mso-position-horizontal-relative:text;mso-position-vertical-relative:text" fillcolor="black"/>
              </w:pict>
            </w:r>
            <w:r>
              <w:rPr>
                <w:noProof/>
                <w:lang w:val="de-DE"/>
              </w:rPr>
              <w:pict>
                <v:oval id="_x0000_s1131" style="position:absolute;margin-left:11.7pt;margin-top:2.15pt;width:3.95pt;height:3.95pt;z-index:251767808;mso-position-horizontal-relative:text;mso-position-vertical-relative:text" fillcolor="black"/>
              </w:pict>
            </w:r>
          </w:p>
        </w:tc>
      </w:tr>
      <w:tr w:rsidR="00E43778" w:rsidRPr="00192B7E" w:rsidTr="005276EB">
        <w:tc>
          <w:tcPr>
            <w:tcW w:w="9360" w:type="dxa"/>
            <w:tcBorders>
              <w:left w:val="nil"/>
              <w:bottom w:val="nil"/>
              <w:right w:val="nil"/>
            </w:tcBorders>
          </w:tcPr>
          <w:p w:rsidR="00E43778" w:rsidRPr="001F5F6C" w:rsidRDefault="00E43778" w:rsidP="005276EB">
            <w:pPr>
              <w:jc w:val="both"/>
              <w:rPr>
                <w:rFonts w:ascii="Garamond" w:hAnsi="Garamond"/>
                <w:b/>
                <w:bCs/>
                <w:sz w:val="22"/>
                <w:szCs w:val="22"/>
                <w:u w:val="single"/>
                <w:lang w:val="de-DE"/>
              </w:rPr>
            </w:pPr>
            <w:r w:rsidRPr="00E43778">
              <w:rPr>
                <w:rStyle w:val="Formatvorlage3Zchn"/>
                <w:sz w:val="22"/>
                <w:szCs w:val="22"/>
                <w:lang w:val="de-DE"/>
              </w:rPr>
              <w:t xml:space="preserve"> </w:t>
            </w:r>
            <w:r w:rsidRPr="001F5F6C">
              <w:rPr>
                <w:rFonts w:ascii="Garamond" w:hAnsi="Garamond"/>
                <w:sz w:val="22"/>
                <w:szCs w:val="22"/>
                <w:lang w:val="de-DE"/>
              </w:rPr>
              <w:t xml:space="preserve"> Dein </w:t>
            </w:r>
            <w:r w:rsidRPr="001F5F6C">
              <w:rPr>
                <w:rFonts w:ascii="Garamond" w:hAnsi="Garamond"/>
                <w:sz w:val="22"/>
                <w:szCs w:val="22"/>
                <w:u w:val="single"/>
                <w:lang w:val="de-DE"/>
              </w:rPr>
              <w:t>Va</w:t>
            </w:r>
            <w:r w:rsidRPr="001F5F6C">
              <w:rPr>
                <w:rFonts w:ascii="Garamond" w:hAnsi="Garamond"/>
                <w:sz w:val="22"/>
                <w:szCs w:val="22"/>
                <w:lang w:val="de-DE"/>
              </w:rPr>
              <w:t xml:space="preserve">ter </w:t>
            </w:r>
            <w:r w:rsidRPr="001F5F6C">
              <w:rPr>
                <w:rFonts w:ascii="Garamond" w:hAnsi="Garamond"/>
                <w:b/>
                <w:sz w:val="22"/>
                <w:szCs w:val="22"/>
                <w:u w:val="single"/>
                <w:lang w:val="de-DE"/>
              </w:rPr>
              <w:t>sieht</w:t>
            </w:r>
            <w:r w:rsidRPr="001F5F6C">
              <w:rPr>
                <w:rFonts w:ascii="Garamond" w:hAnsi="Garamond"/>
                <w:sz w:val="22"/>
                <w:szCs w:val="22"/>
                <w:lang w:val="de-DE"/>
              </w:rPr>
              <w:t xml:space="preserve"> mich nicht.       </w:t>
            </w:r>
            <w:r w:rsidRPr="001F5F6C">
              <w:rPr>
                <w:rFonts w:ascii="Garamond" w:hAnsi="Garamond"/>
                <w:sz w:val="22"/>
                <w:szCs w:val="22"/>
                <w:u w:val="single"/>
                <w:lang w:val="de-DE"/>
              </w:rPr>
              <w:t>Al</w:t>
            </w:r>
            <w:r w:rsidRPr="001F5F6C">
              <w:rPr>
                <w:rFonts w:ascii="Garamond" w:hAnsi="Garamond"/>
                <w:sz w:val="22"/>
                <w:szCs w:val="22"/>
                <w:lang w:val="de-DE"/>
              </w:rPr>
              <w:t xml:space="preserve">le </w:t>
            </w:r>
            <w:r w:rsidRPr="00EB768F">
              <w:rPr>
                <w:rFonts w:ascii="Garamond" w:hAnsi="Garamond"/>
                <w:sz w:val="22"/>
                <w:szCs w:val="22"/>
                <w:lang w:val="de-DE"/>
              </w:rPr>
              <w:t>Kin</w:t>
            </w:r>
            <w:r w:rsidRPr="001F5F6C">
              <w:rPr>
                <w:rFonts w:ascii="Garamond" w:hAnsi="Garamond"/>
                <w:sz w:val="22"/>
                <w:szCs w:val="22"/>
                <w:lang w:val="de-DE"/>
              </w:rPr>
              <w:t xml:space="preserve">der haben </w:t>
            </w:r>
            <w:r w:rsidRPr="001F5F6C">
              <w:rPr>
                <w:rFonts w:ascii="Garamond" w:hAnsi="Garamond"/>
                <w:b/>
                <w:sz w:val="22"/>
                <w:szCs w:val="22"/>
                <w:u w:val="single"/>
                <w:lang w:val="de-DE"/>
              </w:rPr>
              <w:t>Hun</w:t>
            </w:r>
            <w:r w:rsidRPr="001F5F6C">
              <w:rPr>
                <w:rFonts w:ascii="Garamond" w:hAnsi="Garamond"/>
                <w:sz w:val="22"/>
                <w:szCs w:val="22"/>
                <w:lang w:val="de-DE"/>
              </w:rPr>
              <w:t xml:space="preserve">ger        Dein </w:t>
            </w:r>
            <w:r w:rsidRPr="001F5F6C">
              <w:rPr>
                <w:rFonts w:ascii="Garamond" w:hAnsi="Garamond"/>
                <w:sz w:val="22"/>
                <w:szCs w:val="22"/>
                <w:u w:val="single"/>
                <w:lang w:val="de-DE"/>
              </w:rPr>
              <w:t>Wunsch</w:t>
            </w:r>
            <w:r w:rsidRPr="001F5F6C">
              <w:rPr>
                <w:rFonts w:ascii="Garamond" w:hAnsi="Garamond"/>
                <w:sz w:val="22"/>
                <w:szCs w:val="22"/>
                <w:lang w:val="de-DE"/>
              </w:rPr>
              <w:t xml:space="preserve"> ist mir Be</w:t>
            </w:r>
            <w:r w:rsidRPr="001F5F6C">
              <w:rPr>
                <w:rFonts w:ascii="Garamond" w:hAnsi="Garamond"/>
                <w:b/>
                <w:sz w:val="22"/>
                <w:szCs w:val="22"/>
                <w:u w:val="single"/>
                <w:lang w:val="de-DE"/>
              </w:rPr>
              <w:t xml:space="preserve">fehl </w:t>
            </w:r>
            <w:r w:rsidRPr="001F5F6C">
              <w:rPr>
                <w:rStyle w:val="Funotenzeichen"/>
                <w:rFonts w:ascii="Garamond" w:hAnsi="Garamond"/>
                <w:sz w:val="22"/>
                <w:szCs w:val="22"/>
              </w:rPr>
              <w:footnoteReference w:id="24"/>
            </w:r>
          </w:p>
        </w:tc>
      </w:tr>
    </w:tbl>
    <w:p w:rsidR="000B3A64" w:rsidRDefault="000B3A64" w:rsidP="00E43778">
      <w:pPr>
        <w:spacing w:line="334" w:lineRule="auto"/>
        <w:jc w:val="both"/>
        <w:rPr>
          <w:rFonts w:ascii="Garamond" w:hAnsi="Garamond"/>
          <w:lang w:val="de-DE"/>
        </w:rPr>
      </w:pPr>
    </w:p>
    <w:p w:rsidR="00E43778" w:rsidRDefault="00E43778" w:rsidP="00E43778">
      <w:pPr>
        <w:spacing w:line="334" w:lineRule="auto"/>
        <w:jc w:val="both"/>
        <w:rPr>
          <w:rFonts w:ascii="Garamond" w:hAnsi="Garamond"/>
          <w:lang w:val="de-DE"/>
        </w:rPr>
      </w:pPr>
      <w:r w:rsidRPr="00BE62C7">
        <w:rPr>
          <w:rFonts w:ascii="Garamond" w:hAnsi="Garamond"/>
          <w:lang w:val="de-DE"/>
        </w:rPr>
        <w:t xml:space="preserve">In Aufforderungen und Ausrufen </w:t>
      </w:r>
      <w:r>
        <w:rPr>
          <w:rFonts w:ascii="Garamond" w:hAnsi="Garamond"/>
          <w:lang w:val="de-DE"/>
        </w:rPr>
        <w:t>wird die gleiche Melodie verwendet. Allerdings sind hier d</w:t>
      </w:r>
      <w:r w:rsidRPr="00BE62C7">
        <w:rPr>
          <w:rFonts w:ascii="Garamond" w:hAnsi="Garamond"/>
          <w:lang w:val="de-DE"/>
        </w:rPr>
        <w:t xml:space="preserve">ie </w:t>
      </w:r>
    </w:p>
    <w:p w:rsidR="00E43778" w:rsidRDefault="00E43778" w:rsidP="00E43778">
      <w:pPr>
        <w:spacing w:line="334" w:lineRule="auto"/>
        <w:jc w:val="both"/>
        <w:rPr>
          <w:rFonts w:ascii="Garamond" w:hAnsi="Garamond"/>
          <w:color w:val="000000"/>
          <w:lang w:val="de-DE"/>
        </w:rPr>
      </w:pPr>
      <w:r w:rsidRPr="00BE62C7">
        <w:rPr>
          <w:rFonts w:ascii="Garamond" w:hAnsi="Garamond"/>
          <w:lang w:val="de-DE"/>
        </w:rPr>
        <w:t>Tonhöhenunterschiede von Silbe zu Silbe stärker.</w:t>
      </w:r>
      <w:r w:rsidRPr="00BE62C7">
        <w:rPr>
          <w:rFonts w:ascii="Garamond" w:hAnsi="Garamond"/>
          <w:color w:val="000000"/>
          <w:lang w:val="de-DE"/>
        </w:rPr>
        <w:t xml:space="preserve"> </w:t>
      </w:r>
    </w:p>
    <w:p w:rsidR="00E43778" w:rsidRPr="00BE62C7" w:rsidRDefault="00E43778" w:rsidP="00E43778">
      <w:pPr>
        <w:spacing w:line="360" w:lineRule="auto"/>
        <w:jc w:val="both"/>
        <w:rPr>
          <w:rFonts w:ascii="Garamond" w:hAnsi="Garamond"/>
          <w:lang w:val="de-DE"/>
        </w:rPr>
      </w:pPr>
      <w:r w:rsidRPr="00BE62C7">
        <w:rPr>
          <w:rFonts w:ascii="Garamond" w:hAnsi="Garamond"/>
          <w:color w:val="000000"/>
          <w:lang w:val="de-DE"/>
        </w:rPr>
        <w:t xml:space="preserve">   </w:t>
      </w:r>
      <w:r w:rsidRPr="00BE62C7">
        <w:rPr>
          <w:rFonts w:ascii="Garamond" w:hAnsi="Garamond"/>
          <w:lang w:val="de-DE"/>
        </w:rPr>
        <w:t xml:space="preserve">      </w:t>
      </w:r>
    </w:p>
    <w:p w:rsidR="000B3A64" w:rsidRDefault="000B3A64" w:rsidP="00E43778">
      <w:pPr>
        <w:pStyle w:val="berschrift3"/>
        <w:spacing w:before="0" w:after="0"/>
        <w:rPr>
          <w:rFonts w:ascii="Garamond" w:hAnsi="Garamond"/>
          <w:sz w:val="24"/>
          <w:szCs w:val="24"/>
          <w:lang w:val="de-DE"/>
        </w:rPr>
      </w:pPr>
      <w:bookmarkStart w:id="26" w:name="_Toc172358715"/>
      <w:bookmarkStart w:id="27" w:name="_Toc172427599"/>
      <w:bookmarkStart w:id="28" w:name="_Toc172651804"/>
    </w:p>
    <w:p w:rsidR="000B3A64" w:rsidRDefault="000B3A64" w:rsidP="00E43778">
      <w:pPr>
        <w:pStyle w:val="berschrift3"/>
        <w:spacing w:before="0" w:after="0"/>
        <w:rPr>
          <w:rFonts w:ascii="Garamond" w:hAnsi="Garamond"/>
          <w:sz w:val="24"/>
          <w:szCs w:val="24"/>
          <w:lang w:val="de-DE"/>
        </w:rPr>
      </w:pPr>
    </w:p>
    <w:p w:rsidR="000B3A64" w:rsidRDefault="000B3A64">
      <w:pPr>
        <w:spacing w:after="200" w:line="276" w:lineRule="auto"/>
        <w:rPr>
          <w:rFonts w:ascii="Garamond" w:hAnsi="Garamond" w:cs="Arial"/>
          <w:b/>
          <w:bCs/>
          <w:lang w:val="de-DE"/>
        </w:rPr>
      </w:pPr>
      <w:r>
        <w:rPr>
          <w:rFonts w:ascii="Garamond" w:hAnsi="Garamond"/>
          <w:lang w:val="de-DE"/>
        </w:rPr>
        <w:br w:type="page"/>
      </w:r>
    </w:p>
    <w:p w:rsidR="00E43778" w:rsidRDefault="00E43778" w:rsidP="00E43778">
      <w:pPr>
        <w:pStyle w:val="berschrift3"/>
        <w:spacing w:before="0" w:after="0"/>
        <w:rPr>
          <w:rFonts w:ascii="Garamond" w:hAnsi="Garamond"/>
          <w:sz w:val="24"/>
          <w:szCs w:val="24"/>
          <w:lang w:val="de-DE"/>
        </w:rPr>
      </w:pPr>
      <w:r>
        <w:rPr>
          <w:rFonts w:ascii="Garamond" w:hAnsi="Garamond"/>
          <w:sz w:val="24"/>
          <w:szCs w:val="24"/>
          <w:lang w:val="de-DE"/>
        </w:rPr>
        <w:lastRenderedPageBreak/>
        <w:t>1.3.4</w:t>
      </w:r>
      <w:r w:rsidRPr="00734757">
        <w:rPr>
          <w:rFonts w:ascii="Garamond" w:hAnsi="Garamond"/>
          <w:sz w:val="24"/>
          <w:szCs w:val="24"/>
          <w:lang w:val="de-DE"/>
        </w:rPr>
        <w:t xml:space="preserve"> Interrogativer Schluss</w:t>
      </w:r>
      <w:bookmarkEnd w:id="26"/>
      <w:bookmarkEnd w:id="27"/>
      <w:bookmarkEnd w:id="28"/>
    </w:p>
    <w:p w:rsidR="00E43778" w:rsidRPr="00734757" w:rsidRDefault="00E43778" w:rsidP="00E43778">
      <w:pPr>
        <w:spacing w:line="120" w:lineRule="auto"/>
        <w:rPr>
          <w:lang w:val="de-DE"/>
        </w:rPr>
      </w:pPr>
    </w:p>
    <w:p w:rsidR="00E43778" w:rsidRDefault="00E43778" w:rsidP="00E43778">
      <w:pPr>
        <w:spacing w:line="334" w:lineRule="auto"/>
        <w:jc w:val="both"/>
        <w:rPr>
          <w:rFonts w:ascii="Garamond" w:hAnsi="Garamond"/>
          <w:color w:val="000000"/>
          <w:lang w:val="de-DE"/>
        </w:rPr>
      </w:pPr>
      <w:r w:rsidRPr="00B74AF5">
        <w:rPr>
          <w:rFonts w:ascii="Garamond" w:hAnsi="Garamond"/>
          <w:color w:val="000000"/>
          <w:lang w:val="de-DE"/>
        </w:rPr>
        <w:t>Die</w:t>
      </w:r>
      <w:r>
        <w:rPr>
          <w:rFonts w:ascii="Garamond" w:hAnsi="Garamond"/>
          <w:color w:val="000000"/>
          <w:lang w:val="de-DE"/>
        </w:rPr>
        <w:t xml:space="preserve"> </w:t>
      </w:r>
      <w:r w:rsidRPr="00D02A2B">
        <w:rPr>
          <w:rFonts w:ascii="Garamond" w:hAnsi="Garamond"/>
          <w:color w:val="000000"/>
          <w:lang w:val="de-DE"/>
        </w:rPr>
        <w:t>interrogativ</w:t>
      </w:r>
      <w:r>
        <w:rPr>
          <w:rFonts w:ascii="Garamond" w:hAnsi="Garamond"/>
          <w:color w:val="000000"/>
          <w:lang w:val="de-DE"/>
        </w:rPr>
        <w:t xml:space="preserve">e Melodie wird auch als </w:t>
      </w:r>
      <w:r w:rsidRPr="00D02A2B">
        <w:rPr>
          <w:rFonts w:ascii="Garamond" w:hAnsi="Garamond"/>
          <w:i/>
          <w:color w:val="000000"/>
          <w:lang w:val="de-DE"/>
        </w:rPr>
        <w:t>Hochschluss</w:t>
      </w:r>
      <w:r>
        <w:rPr>
          <w:rFonts w:ascii="Garamond" w:hAnsi="Garamond"/>
          <w:color w:val="000000"/>
          <w:lang w:val="de-DE"/>
        </w:rPr>
        <w:t xml:space="preserve"> bezeichnet, da sie durch</w:t>
      </w:r>
      <w:r w:rsidRPr="00B74AF5">
        <w:rPr>
          <w:rFonts w:ascii="Garamond" w:hAnsi="Garamond"/>
          <w:color w:val="000000"/>
          <w:lang w:val="de-DE"/>
        </w:rPr>
        <w:t xml:space="preserve"> a</w:t>
      </w:r>
      <w:r>
        <w:rPr>
          <w:rFonts w:ascii="Garamond" w:hAnsi="Garamond"/>
          <w:color w:val="000000"/>
          <w:lang w:val="de-DE"/>
        </w:rPr>
        <w:t xml:space="preserve">nsteigende </w:t>
      </w:r>
      <w:r w:rsidRPr="00B74AF5">
        <w:rPr>
          <w:rFonts w:ascii="Garamond" w:hAnsi="Garamond"/>
          <w:color w:val="000000"/>
          <w:lang w:val="de-DE"/>
        </w:rPr>
        <w:t xml:space="preserve">Tonhöhe </w:t>
      </w:r>
      <w:r>
        <w:rPr>
          <w:rFonts w:ascii="Garamond" w:hAnsi="Garamond"/>
          <w:color w:val="000000"/>
          <w:lang w:val="de-DE"/>
        </w:rPr>
        <w:t>in der Endphase gekennzeichnet ist. Der Hochschluss kann bei allen Aussprachetypen (Aussagen, Aufforderungen, Wunschsätze, Entscheidungs- und Ergänzungsfragen, etc.) verwendet werden und markiert ebenfalls das Ende eines Ausspruchs. In einigen Fällen ist die interrogative Melodieführung  jedoch obligatorisch. So bei Fragen, die auf eine Ja-Nein-Antwort abzielen, sogenannten Entscheidungsfragen, wenn sie in Aussage- oder Befehlsform oder unvollständig erscheinen:</w:t>
      </w:r>
      <w:r>
        <w:rPr>
          <w:rStyle w:val="Funotenzeichen"/>
          <w:rFonts w:ascii="Garamond" w:hAnsi="Garamond"/>
          <w:color w:val="000000"/>
          <w:lang w:val="de-DE"/>
        </w:rPr>
        <w:footnoteReference w:id="25"/>
      </w:r>
    </w:p>
    <w:p w:rsidR="00E43778" w:rsidRPr="00E62DA6" w:rsidRDefault="00E43778" w:rsidP="00E43778">
      <w:pPr>
        <w:spacing w:line="96" w:lineRule="auto"/>
        <w:jc w:val="both"/>
        <w:rPr>
          <w:rFonts w:ascii="Garamond" w:hAnsi="Garamond"/>
          <w:color w:val="000000"/>
          <w:lang w:val="de-DE"/>
        </w:rPr>
      </w:pPr>
    </w:p>
    <w:tbl>
      <w:tblPr>
        <w:tblStyle w:val="Tabellengitternetz"/>
        <w:tblW w:w="0" w:type="auto"/>
        <w:tblInd w:w="108" w:type="dxa"/>
        <w:tblLook w:val="01E0"/>
      </w:tblPr>
      <w:tblGrid>
        <w:gridCol w:w="4860"/>
      </w:tblGrid>
      <w:tr w:rsidR="00E43778" w:rsidRPr="00192B7E" w:rsidTr="005276EB">
        <w:trPr>
          <w:trHeight w:val="274"/>
        </w:trPr>
        <w:tc>
          <w:tcPr>
            <w:tcW w:w="4860" w:type="dxa"/>
            <w:tcBorders>
              <w:left w:val="nil"/>
              <w:bottom w:val="nil"/>
              <w:right w:val="nil"/>
            </w:tcBorders>
          </w:tcPr>
          <w:p w:rsidR="00E43778" w:rsidRPr="00762E39" w:rsidRDefault="0015312F" w:rsidP="005276EB">
            <w:pPr>
              <w:rPr>
                <w:lang w:val="de-DE"/>
              </w:rPr>
            </w:pPr>
            <w:r w:rsidRPr="0015312F">
              <w:rPr>
                <w:rFonts w:ascii="Garamond" w:hAnsi="Garamond"/>
                <w:noProof/>
                <w:lang w:val="de-DE"/>
              </w:rPr>
              <w:pict>
                <v:oval id="_x0000_s1152" style="position:absolute;margin-left:195.3pt;margin-top:9.6pt;width:3.95pt;height:3.95pt;z-index:251789312" fillcolor="black"/>
              </w:pict>
            </w:r>
            <w:r w:rsidRPr="0015312F">
              <w:rPr>
                <w:rFonts w:ascii="Garamond" w:hAnsi="Garamond"/>
                <w:noProof/>
                <w:lang w:val="de-DE"/>
              </w:rPr>
              <w:pict>
                <v:oval id="_x0000_s1149" style="position:absolute;margin-left:93.6pt;margin-top:13.1pt;width:3.95pt;height:3.95pt;z-index:251786240" fillcolor="black"/>
              </w:pict>
            </w:r>
            <w:r>
              <w:rPr>
                <w:noProof/>
                <w:lang w:val="de-DE"/>
              </w:rPr>
              <w:pict>
                <v:oval id="_x0000_s1150" style="position:absolute;margin-left:111.6pt;margin-top:7.85pt;width:3.95pt;height:3.95pt;z-index:251787264" fillcolor="black"/>
              </w:pict>
            </w:r>
            <w:r>
              <w:rPr>
                <w:noProof/>
                <w:lang w:val="de-DE"/>
              </w:rPr>
              <w:pict>
                <v:shape id="_x0000_s1154" style="position:absolute;margin-left:33.25pt;margin-top:8.3pt;width:9.75pt;height:10.55pt;flip:x;z-index:251791360;mso-position-horizontal:absolute;mso-position-vertical:absolute" coordsize="188,339" path="m,l188,339e" filled="f">
                  <v:path arrowok="t"/>
                </v:shape>
              </w:pict>
            </w:r>
          </w:p>
        </w:tc>
      </w:tr>
      <w:tr w:rsidR="00E43778" w:rsidRPr="00192B7E" w:rsidTr="005276EB">
        <w:trPr>
          <w:trHeight w:val="184"/>
        </w:trPr>
        <w:tc>
          <w:tcPr>
            <w:tcW w:w="4860" w:type="dxa"/>
            <w:tcBorders>
              <w:top w:val="nil"/>
              <w:left w:val="nil"/>
              <w:bottom w:val="single" w:sz="4" w:space="0" w:color="auto"/>
              <w:right w:val="nil"/>
            </w:tcBorders>
          </w:tcPr>
          <w:p w:rsidR="00E43778" w:rsidRPr="00762E39" w:rsidRDefault="0015312F" w:rsidP="005276EB">
            <w:pPr>
              <w:rPr>
                <w:lang w:val="de-DE"/>
              </w:rPr>
            </w:pPr>
            <w:r>
              <w:rPr>
                <w:noProof/>
                <w:lang w:val="de-DE"/>
              </w:rPr>
              <w:pict>
                <v:oval id="_x0000_s1156" style="position:absolute;margin-left:168.6pt;margin-top:4.9pt;width:5.95pt;height:5.95pt;z-index:251793408;mso-position-horizontal-relative:text;mso-position-vertical-relative:text" fillcolor="black"/>
              </w:pict>
            </w:r>
            <w:r>
              <w:rPr>
                <w:noProof/>
                <w:lang w:val="de-DE"/>
              </w:rPr>
              <w:pict>
                <v:oval id="_x0000_s1151" style="position:absolute;margin-left:146.7pt;margin-top:3pt;width:3.95pt;height:3.95pt;z-index:251788288;mso-position-horizontal-relative:text;mso-position-vertical-relative:text" fillcolor="black"/>
              </w:pict>
            </w:r>
            <w:r>
              <w:rPr>
                <w:noProof/>
                <w:lang w:val="de-DE"/>
              </w:rPr>
              <w:pict>
                <v:oval id="_x0000_s1155" style="position:absolute;margin-left:79.35pt;margin-top:4.15pt;width:5.95pt;height:5.95pt;z-index:251792384;mso-position-horizontal-relative:text;mso-position-vertical-relative:text" fillcolor="black"/>
              </w:pict>
            </w:r>
            <w:r>
              <w:rPr>
                <w:noProof/>
                <w:lang w:val="de-DE"/>
              </w:rPr>
              <w:pict>
                <v:oval id="_x0000_s1148" style="position:absolute;margin-left:6.6pt;margin-top:2.2pt;width:3.95pt;height:3.95pt;z-index:251785216;mso-position-horizontal-relative:text;mso-position-vertical-relative:text" fillcolor="black"/>
              </w:pict>
            </w:r>
            <w:r w:rsidRPr="0015312F">
              <w:rPr>
                <w:rFonts w:ascii="Garamond" w:hAnsi="Garamond" w:cs="Lucida Sans Unicode"/>
                <w:noProof/>
                <w:lang w:val="de-DE"/>
              </w:rPr>
              <w:pict>
                <v:oval id="_x0000_s1153" style="position:absolute;margin-left:29.1pt;margin-top:3.45pt;width:5.95pt;height:5.95pt;z-index:251790336;mso-position-horizontal-relative:text;mso-position-vertical-relative:text" fillcolor="black"/>
              </w:pict>
            </w:r>
          </w:p>
        </w:tc>
      </w:tr>
      <w:tr w:rsidR="00E43778" w:rsidRPr="00192B7E" w:rsidTr="005276EB">
        <w:tc>
          <w:tcPr>
            <w:tcW w:w="4860" w:type="dxa"/>
            <w:tcBorders>
              <w:left w:val="nil"/>
              <w:bottom w:val="nil"/>
              <w:right w:val="nil"/>
            </w:tcBorders>
          </w:tcPr>
          <w:p w:rsidR="00E43778" w:rsidRPr="001F5F6C" w:rsidRDefault="00E43778" w:rsidP="005276EB">
            <w:pPr>
              <w:rPr>
                <w:rFonts w:ascii="Garamond" w:hAnsi="Garamond"/>
                <w:sz w:val="22"/>
                <w:szCs w:val="22"/>
                <w:lang w:val="de-DE"/>
              </w:rPr>
            </w:pPr>
            <w:r w:rsidRPr="00E43778">
              <w:rPr>
                <w:rStyle w:val="Formatvorlage3Zchn"/>
                <w:sz w:val="22"/>
                <w:szCs w:val="22"/>
                <w:lang w:val="de-DE"/>
              </w:rPr>
              <w:t xml:space="preserve"> Du gehst?</w:t>
            </w:r>
            <w:r w:rsidRPr="00A75BCF">
              <w:rPr>
                <w:rFonts w:ascii="Garamond" w:hAnsi="Garamond"/>
                <w:sz w:val="22"/>
                <w:szCs w:val="22"/>
                <w:lang w:val="de-DE"/>
              </w:rPr>
              <w:t xml:space="preserve">          </w:t>
            </w:r>
            <w:r w:rsidRPr="00A75BCF">
              <w:rPr>
                <w:rFonts w:ascii="Garamond" w:hAnsi="Garamond"/>
                <w:sz w:val="22"/>
                <w:szCs w:val="22"/>
                <w:u w:val="single"/>
                <w:lang w:val="de-DE"/>
              </w:rPr>
              <w:t>Se</w:t>
            </w:r>
            <w:r w:rsidRPr="00A75BCF">
              <w:rPr>
                <w:rFonts w:ascii="Garamond" w:hAnsi="Garamond"/>
                <w:sz w:val="22"/>
                <w:szCs w:val="22"/>
                <w:lang w:val="de-DE"/>
              </w:rPr>
              <w:t>hen Sie?</w:t>
            </w:r>
            <w:r w:rsidRPr="001F5F6C">
              <w:rPr>
                <w:rFonts w:ascii="Garamond" w:hAnsi="Garamond"/>
                <w:sz w:val="22"/>
                <w:szCs w:val="22"/>
                <w:lang w:val="de-DE"/>
              </w:rPr>
              <w:t xml:space="preserve">         </w:t>
            </w:r>
            <w:r>
              <w:rPr>
                <w:rFonts w:ascii="Garamond" w:hAnsi="Garamond"/>
                <w:sz w:val="22"/>
                <w:szCs w:val="22"/>
                <w:lang w:val="de-DE"/>
              </w:rPr>
              <w:t xml:space="preserve">Du </w:t>
            </w:r>
            <w:r w:rsidRPr="00A75BCF">
              <w:rPr>
                <w:rFonts w:ascii="Garamond" w:hAnsi="Garamond"/>
                <w:sz w:val="22"/>
                <w:szCs w:val="22"/>
                <w:u w:val="single"/>
                <w:lang w:val="de-DE"/>
              </w:rPr>
              <w:t>auch</w:t>
            </w:r>
            <w:r>
              <w:rPr>
                <w:rFonts w:ascii="Garamond" w:hAnsi="Garamond"/>
                <w:sz w:val="22"/>
                <w:szCs w:val="22"/>
                <w:lang w:val="de-DE"/>
              </w:rPr>
              <w:t xml:space="preserve"> schon?</w:t>
            </w:r>
          </w:p>
          <w:p w:rsidR="00E43778" w:rsidRPr="003E237C" w:rsidRDefault="00E43778" w:rsidP="005276EB">
            <w:pPr>
              <w:spacing w:line="48" w:lineRule="auto"/>
              <w:rPr>
                <w:rFonts w:ascii="Garamond" w:hAnsi="Garamond"/>
                <w:lang w:val="de-DE"/>
              </w:rPr>
            </w:pPr>
          </w:p>
        </w:tc>
      </w:tr>
    </w:tbl>
    <w:p w:rsidR="00E43778" w:rsidRDefault="00E43778" w:rsidP="00E43778">
      <w:pPr>
        <w:spacing w:line="120" w:lineRule="auto"/>
        <w:jc w:val="both"/>
        <w:rPr>
          <w:rFonts w:ascii="Garamond" w:hAnsi="Garamond"/>
          <w:color w:val="000000"/>
          <w:lang w:val="de-DE"/>
        </w:rPr>
      </w:pPr>
    </w:p>
    <w:p w:rsidR="00E43778" w:rsidRDefault="00E43778" w:rsidP="00E43778">
      <w:pPr>
        <w:spacing w:line="120" w:lineRule="auto"/>
        <w:jc w:val="both"/>
        <w:rPr>
          <w:rFonts w:ascii="Garamond" w:hAnsi="Garamond"/>
          <w:color w:val="000000"/>
          <w:lang w:val="de-DE"/>
        </w:rPr>
      </w:pPr>
    </w:p>
    <w:p w:rsidR="00E43778" w:rsidRPr="00DF110B" w:rsidRDefault="00E43778" w:rsidP="00E43778">
      <w:pPr>
        <w:spacing w:line="334" w:lineRule="auto"/>
        <w:jc w:val="both"/>
        <w:rPr>
          <w:rFonts w:ascii="Garamond" w:hAnsi="Garamond"/>
          <w:color w:val="000000"/>
          <w:lang w:val="de-DE"/>
        </w:rPr>
      </w:pPr>
      <w:r>
        <w:rPr>
          <w:rFonts w:ascii="Garamond" w:hAnsi="Garamond"/>
          <w:color w:val="000000"/>
          <w:lang w:val="de-DE"/>
        </w:rPr>
        <w:t>Ergänzungsfragen, d.h. Fragen, die du</w:t>
      </w:r>
      <w:r w:rsidRPr="00BE62C7">
        <w:rPr>
          <w:rFonts w:ascii="Garamond" w:hAnsi="Garamond"/>
          <w:color w:val="000000"/>
          <w:lang w:val="de-DE"/>
        </w:rPr>
        <w:t xml:space="preserve">rch ein Fragewort markiert </w:t>
      </w:r>
      <w:r>
        <w:rPr>
          <w:rFonts w:ascii="Garamond" w:hAnsi="Garamond"/>
          <w:color w:val="000000"/>
          <w:lang w:val="de-DE"/>
        </w:rPr>
        <w:t>sind und darauf abzielen, einen bestimmten Teil</w:t>
      </w:r>
      <w:r w:rsidRPr="00BE62C7">
        <w:rPr>
          <w:rFonts w:ascii="Garamond" w:hAnsi="Garamond"/>
          <w:color w:val="000000"/>
          <w:lang w:val="de-DE"/>
        </w:rPr>
        <w:t xml:space="preserve"> einer Aussage zu</w:t>
      </w:r>
      <w:r>
        <w:rPr>
          <w:rFonts w:ascii="Garamond" w:hAnsi="Garamond"/>
          <w:color w:val="000000"/>
          <w:lang w:val="de-DE"/>
        </w:rPr>
        <w:t xml:space="preserve"> ergänzen oder zu präzisieren, werden insbesondere dann interrogativ realisiert, wenn vom Gesprächspartner eine längere und ausführliche Antwort erwartet wird.</w:t>
      </w:r>
      <w:r>
        <w:rPr>
          <w:rStyle w:val="Funotenzeichen"/>
          <w:rFonts w:ascii="Garamond" w:hAnsi="Garamond"/>
          <w:color w:val="000000"/>
          <w:lang w:val="de-DE"/>
        </w:rPr>
        <w:footnoteReference w:id="26"/>
      </w:r>
      <w:r>
        <w:rPr>
          <w:rFonts w:ascii="Garamond" w:hAnsi="Garamond"/>
          <w:color w:val="000000"/>
          <w:lang w:val="de-DE"/>
        </w:rPr>
        <w:t xml:space="preserve"> Die interrogative Melodie lässt den Ausspruch persönlich wirken und ist Indiz dafür, dass der Gesprächspartner direkt angesprochen wird. Entsprechend wird er besonders dann genutzt, wenn die Rede durch eine „gezielte Partnerhinwendung“ geprägt ist.</w:t>
      </w:r>
      <w:r>
        <w:rPr>
          <w:rStyle w:val="Funotenzeichen"/>
          <w:rFonts w:ascii="Garamond" w:hAnsi="Garamond"/>
          <w:color w:val="000000"/>
          <w:lang w:val="de-DE"/>
        </w:rPr>
        <w:footnoteReference w:id="27"/>
      </w:r>
      <w:r>
        <w:rPr>
          <w:rFonts w:ascii="Garamond" w:hAnsi="Garamond"/>
          <w:color w:val="000000"/>
          <w:lang w:val="de-DE"/>
        </w:rPr>
        <w:t xml:space="preserve"> Dies ist häufig in kurzen Aussprüchen der Fall. Je nach Situation kann der interrogative Melodieverlauf freundlich, überrascht </w:t>
      </w:r>
      <w:r w:rsidRPr="00DF110B">
        <w:rPr>
          <w:rFonts w:ascii="Garamond" w:hAnsi="Garamond"/>
          <w:color w:val="000000"/>
          <w:lang w:val="de-DE"/>
        </w:rPr>
        <w:t xml:space="preserve">oder auch drohend wirken. </w:t>
      </w:r>
    </w:p>
    <w:p w:rsidR="00E43778" w:rsidRPr="00DF110B" w:rsidRDefault="00E43778" w:rsidP="00E43778">
      <w:pPr>
        <w:pStyle w:val="Funotentext"/>
        <w:spacing w:line="334" w:lineRule="auto"/>
        <w:jc w:val="both"/>
        <w:rPr>
          <w:rFonts w:ascii="Garamond" w:hAnsi="Garamond"/>
          <w:sz w:val="24"/>
          <w:szCs w:val="24"/>
          <w:lang w:val="de-DE"/>
        </w:rPr>
      </w:pPr>
      <w:r w:rsidRPr="00DF110B">
        <w:rPr>
          <w:rFonts w:ascii="Garamond" w:hAnsi="Garamond"/>
          <w:sz w:val="24"/>
          <w:szCs w:val="24"/>
          <w:lang w:val="de-DE"/>
        </w:rPr>
        <w:t xml:space="preserve">Die interrogative Melodieführung unterscheidet sich von der Aussagemelodie </w:t>
      </w:r>
      <w:r>
        <w:rPr>
          <w:rFonts w:ascii="Garamond" w:hAnsi="Garamond"/>
          <w:sz w:val="24"/>
          <w:szCs w:val="24"/>
          <w:lang w:val="de-DE"/>
        </w:rPr>
        <w:t xml:space="preserve">lediglich </w:t>
      </w:r>
      <w:r w:rsidRPr="00DF110B">
        <w:rPr>
          <w:rFonts w:ascii="Garamond" w:hAnsi="Garamond"/>
          <w:sz w:val="24"/>
          <w:szCs w:val="24"/>
          <w:lang w:val="de-DE"/>
        </w:rPr>
        <w:t xml:space="preserve">durch ein starkes Ansteigen der Töne </w:t>
      </w:r>
      <w:r w:rsidRPr="0090484A">
        <w:rPr>
          <w:rFonts w:ascii="Garamond" w:hAnsi="Garamond"/>
          <w:i/>
          <w:sz w:val="24"/>
          <w:szCs w:val="24"/>
          <w:lang w:val="de-DE"/>
        </w:rPr>
        <w:t>nach</w:t>
      </w:r>
      <w:r w:rsidRPr="00DF110B">
        <w:rPr>
          <w:rFonts w:ascii="Garamond" w:hAnsi="Garamond"/>
          <w:sz w:val="24"/>
          <w:szCs w:val="24"/>
          <w:lang w:val="de-DE"/>
        </w:rPr>
        <w:t xml:space="preserve"> dem Kernakzent. Dieser liegt auch hier auf dem sinnwichtigsten Wort und kann hoch, mittelhoch oder tief realisiert werden.</w:t>
      </w:r>
      <w:r w:rsidRPr="00DF110B">
        <w:rPr>
          <w:rStyle w:val="Funotenzeichen"/>
          <w:rFonts w:ascii="Garamond" w:hAnsi="Garamond"/>
          <w:color w:val="000000"/>
          <w:sz w:val="24"/>
          <w:szCs w:val="24"/>
          <w:lang w:val="de-DE"/>
        </w:rPr>
        <w:footnoteReference w:id="28"/>
      </w:r>
      <w:r w:rsidRPr="00DF110B">
        <w:rPr>
          <w:rFonts w:ascii="Garamond" w:hAnsi="Garamond"/>
          <w:sz w:val="24"/>
          <w:szCs w:val="24"/>
          <w:lang w:val="de-DE"/>
        </w:rPr>
        <w:t xml:space="preserve"> Zumeist liegt der Kernakzent </w:t>
      </w:r>
      <w:r>
        <w:rPr>
          <w:rFonts w:ascii="Garamond" w:hAnsi="Garamond"/>
          <w:sz w:val="24"/>
          <w:szCs w:val="24"/>
          <w:lang w:val="de-DE"/>
        </w:rPr>
        <w:t xml:space="preserve">dabei </w:t>
      </w:r>
      <w:r w:rsidRPr="00DF110B">
        <w:rPr>
          <w:rFonts w:ascii="Garamond" w:hAnsi="Garamond"/>
          <w:sz w:val="24"/>
          <w:szCs w:val="24"/>
          <w:lang w:val="de-DE"/>
        </w:rPr>
        <w:t>tiefer als die Vor- und Folgesilbe</w:t>
      </w:r>
      <w:r>
        <w:rPr>
          <w:rFonts w:ascii="Garamond" w:hAnsi="Garamond"/>
          <w:sz w:val="24"/>
          <w:szCs w:val="24"/>
          <w:lang w:val="de-DE"/>
        </w:rPr>
        <w:t>. Entsprechend ist die interrogative Melodie durch einen fallend-steigenden Verlauf gekennzeichnet</w:t>
      </w:r>
      <w:r w:rsidRPr="00DF110B">
        <w:rPr>
          <w:rFonts w:ascii="Garamond" w:hAnsi="Garamond"/>
          <w:sz w:val="24"/>
          <w:szCs w:val="24"/>
          <w:lang w:val="de-DE"/>
        </w:rPr>
        <w:t>.</w:t>
      </w:r>
      <w:r>
        <w:rPr>
          <w:rFonts w:ascii="Garamond" w:hAnsi="Garamond"/>
          <w:sz w:val="24"/>
          <w:szCs w:val="24"/>
          <w:lang w:val="de-DE"/>
        </w:rPr>
        <w:t xml:space="preserve"> </w:t>
      </w:r>
      <w:r w:rsidRPr="00DF110B">
        <w:rPr>
          <w:rFonts w:ascii="Garamond" w:hAnsi="Garamond"/>
          <w:sz w:val="24"/>
          <w:szCs w:val="24"/>
          <w:lang w:val="de-DE"/>
        </w:rPr>
        <w:t xml:space="preserve">Sind letzte Silbe und Kernakzentsilbe identisch, steigt der Ton innerhalb der Silbe rasch an. Folgen nach dem Kernakzent hingegen viele unbetonte Silben, liegen meistens mehrere auf einer Höhe. </w:t>
      </w:r>
    </w:p>
    <w:p w:rsidR="00E43778" w:rsidRDefault="00E43778" w:rsidP="00E43778">
      <w:pPr>
        <w:spacing w:line="96" w:lineRule="auto"/>
        <w:jc w:val="both"/>
        <w:rPr>
          <w:rFonts w:ascii="Garamond" w:hAnsi="Garamond"/>
          <w:lang w:val="de-DE"/>
        </w:rPr>
      </w:pPr>
      <w:r w:rsidRPr="00B74AF5">
        <w:rPr>
          <w:rFonts w:ascii="Garamond" w:hAnsi="Garamond"/>
          <w:lang w:val="de-DE"/>
        </w:rPr>
        <w:tab/>
      </w:r>
    </w:p>
    <w:tbl>
      <w:tblPr>
        <w:tblStyle w:val="Tabellengitternetz"/>
        <w:tblW w:w="0" w:type="auto"/>
        <w:tblInd w:w="108" w:type="dxa"/>
        <w:tblLook w:val="01E0"/>
      </w:tblPr>
      <w:tblGrid>
        <w:gridCol w:w="9180"/>
      </w:tblGrid>
      <w:tr w:rsidR="00E43778" w:rsidRPr="00192B7E" w:rsidTr="005276EB">
        <w:trPr>
          <w:trHeight w:val="274"/>
        </w:trPr>
        <w:tc>
          <w:tcPr>
            <w:tcW w:w="9360" w:type="dxa"/>
            <w:tcBorders>
              <w:left w:val="nil"/>
              <w:bottom w:val="nil"/>
              <w:right w:val="nil"/>
            </w:tcBorders>
          </w:tcPr>
          <w:p w:rsidR="00E43778" w:rsidRPr="00762E39" w:rsidRDefault="0015312F" w:rsidP="005276EB">
            <w:pPr>
              <w:rPr>
                <w:lang w:val="de-DE"/>
              </w:rPr>
            </w:pPr>
            <w:r w:rsidRPr="0015312F">
              <w:rPr>
                <w:rFonts w:ascii="Garamond" w:hAnsi="Garamond"/>
                <w:noProof/>
                <w:lang w:val="de-DE"/>
              </w:rPr>
              <w:pict>
                <v:oval id="_x0000_s1061" style="position:absolute;margin-left:260.65pt;margin-top:10.05pt;width:3.95pt;height:3.95pt;z-index:251696128" fillcolor="black"/>
              </w:pict>
            </w:r>
            <w:r w:rsidRPr="0015312F">
              <w:rPr>
                <w:rFonts w:ascii="Garamond" w:hAnsi="Garamond"/>
                <w:noProof/>
                <w:lang w:val="de-DE"/>
              </w:rPr>
              <w:pict>
                <v:oval id="_x0000_s1050" style="position:absolute;margin-left:179.55pt;margin-top:11.2pt;width:3.95pt;height:3.95pt;z-index:251684864" fillcolor="black"/>
              </w:pict>
            </w:r>
            <w:r w:rsidRPr="0015312F">
              <w:rPr>
                <w:rFonts w:ascii="Garamond" w:hAnsi="Garamond"/>
                <w:noProof/>
                <w:lang w:val="de-DE"/>
              </w:rPr>
              <w:pict>
                <v:oval id="_x0000_s1068" style="position:absolute;margin-left:405.3pt;margin-top:13.65pt;width:3.95pt;height:3.95pt;z-index:251703296" fillcolor="black"/>
              </w:pict>
            </w:r>
            <w:r w:rsidRPr="0015312F">
              <w:rPr>
                <w:rFonts w:ascii="Garamond" w:hAnsi="Garamond"/>
                <w:noProof/>
                <w:lang w:val="de-DE"/>
              </w:rPr>
              <w:pict>
                <v:oval id="_x0000_s1067" style="position:absolute;margin-left:419.4pt;margin-top:13.1pt;width:3.95pt;height:3.95pt;z-index:251702272" fillcolor="black"/>
              </w:pict>
            </w:r>
            <w:r w:rsidRPr="0015312F">
              <w:rPr>
                <w:rFonts w:ascii="Garamond" w:hAnsi="Garamond"/>
                <w:noProof/>
                <w:lang w:val="de-DE"/>
              </w:rPr>
              <w:pict>
                <v:oval id="_x0000_s1070" style="position:absolute;margin-left:439.05pt;margin-top:10.35pt;width:3.95pt;height:3.95pt;z-index:251705344" fillcolor="black"/>
              </w:pict>
            </w:r>
            <w:r>
              <w:rPr>
                <w:noProof/>
                <w:lang w:val="de-DE"/>
              </w:rPr>
              <w:pict>
                <v:oval id="_x0000_s1052" style="position:absolute;margin-left:28.65pt;margin-top:9.55pt;width:3.95pt;height:3.95pt;z-index:251686912" fillcolor="black"/>
              </w:pict>
            </w:r>
            <w:r>
              <w:rPr>
                <w:noProof/>
                <w:lang w:val="de-DE"/>
              </w:rPr>
              <w:pict>
                <v:shape id="_x0000_s1062" style="position:absolute;margin-left:123.6pt;margin-top:7.35pt;width:11.4pt;height:11.4pt;z-index:251697152;mso-position-horizontal:absolute;mso-position-vertical:absolute" coordsize="202,382" path="m,382l202,e" filled="f">
                  <v:path arrowok="t"/>
                </v:shape>
              </w:pict>
            </w:r>
          </w:p>
        </w:tc>
      </w:tr>
      <w:tr w:rsidR="00E43778" w:rsidRPr="00192B7E" w:rsidTr="005276EB">
        <w:trPr>
          <w:trHeight w:val="184"/>
        </w:trPr>
        <w:tc>
          <w:tcPr>
            <w:tcW w:w="9360" w:type="dxa"/>
            <w:tcBorders>
              <w:top w:val="nil"/>
              <w:left w:val="nil"/>
              <w:bottom w:val="single" w:sz="4" w:space="0" w:color="auto"/>
              <w:right w:val="nil"/>
            </w:tcBorders>
          </w:tcPr>
          <w:p w:rsidR="00E43778" w:rsidRPr="00762E39" w:rsidRDefault="0015312F" w:rsidP="005276EB">
            <w:pPr>
              <w:rPr>
                <w:lang w:val="de-DE"/>
              </w:rPr>
            </w:pPr>
            <w:r>
              <w:rPr>
                <w:noProof/>
                <w:lang w:val="de-DE"/>
              </w:rPr>
              <w:pict>
                <v:oval id="_x0000_s1053" style="position:absolute;margin-left:3.6pt;margin-top:-.85pt;width:3.95pt;height:3.95pt;z-index:251687936;mso-position-horizontal-relative:text;mso-position-vertical-relative:text" fillcolor="black"/>
              </w:pict>
            </w:r>
            <w:r>
              <w:rPr>
                <w:noProof/>
                <w:lang w:val="de-DE"/>
              </w:rPr>
              <w:pict>
                <v:oval id="_x0000_s1049" style="position:absolute;margin-left:101.1pt;margin-top:1.15pt;width:3.95pt;height:3.95pt;z-index:251683840;mso-position-horizontal-relative:text;mso-position-vertical-relative:text" fillcolor="black"/>
              </w:pict>
            </w:r>
            <w:r>
              <w:rPr>
                <w:noProof/>
                <w:lang w:val="de-DE"/>
              </w:rPr>
              <w:pict>
                <v:oval id="_x0000_s1055" style="position:absolute;margin-left:83.85pt;margin-top:1.15pt;width:3.95pt;height:3.95pt;z-index:251689984;mso-position-horizontal-relative:text;mso-position-vertical-relative:text" fillcolor="black"/>
              </w:pict>
            </w:r>
            <w:r w:rsidRPr="0015312F">
              <w:rPr>
                <w:rFonts w:ascii="Garamond" w:hAnsi="Garamond"/>
                <w:noProof/>
                <w:lang w:val="de-DE"/>
              </w:rPr>
              <w:pict>
                <v:oval id="_x0000_s1054" style="position:absolute;margin-left:64.35pt;margin-top:1.4pt;width:3.95pt;height:3.95pt;z-index:251688960;mso-position-horizontal-relative:text;mso-position-vertical-relative:text" fillcolor="black"/>
              </w:pict>
            </w:r>
            <w:r w:rsidRPr="0015312F">
              <w:rPr>
                <w:rFonts w:ascii="Garamond" w:hAnsi="Garamond"/>
                <w:noProof/>
                <w:lang w:val="de-DE"/>
              </w:rPr>
              <w:pict>
                <v:oval id="_x0000_s1059" style="position:absolute;margin-left:239.05pt;margin-top:-.8pt;width:3.95pt;height:3.95pt;z-index:251694080;mso-position-horizontal-relative:text;mso-position-vertical-relative:text" fillcolor="black"/>
              </w:pict>
            </w:r>
            <w:r>
              <w:rPr>
                <w:noProof/>
                <w:lang w:val="de-DE"/>
              </w:rPr>
              <w:pict>
                <v:oval id="_x0000_s1060" style="position:absolute;margin-left:214.5pt;margin-top:2.7pt;width:5.95pt;height:5.95pt;z-index:251695104;mso-position-horizontal-relative:text;mso-position-vertical-relative:text" fillcolor="black"/>
              </w:pict>
            </w:r>
            <w:r w:rsidRPr="0015312F">
              <w:rPr>
                <w:rFonts w:ascii="Garamond" w:hAnsi="Garamond"/>
                <w:noProof/>
                <w:lang w:val="de-DE"/>
              </w:rPr>
              <w:pict>
                <v:oval id="_x0000_s1057" style="position:absolute;margin-left:195pt;margin-top:1.1pt;width:3.95pt;height:3.95pt;z-index:251692032;mso-position-horizontal-relative:text;mso-position-vertical-relative:text" fillcolor="black"/>
              </w:pict>
            </w:r>
            <w:r>
              <w:rPr>
                <w:noProof/>
                <w:lang w:val="de-DE"/>
              </w:rPr>
              <w:pict>
                <v:oval id="_x0000_s1056" style="position:absolute;margin-left:162.6pt;margin-top:2.15pt;width:3.95pt;height:3.95pt;z-index:251691008;mso-position-horizontal-relative:text;mso-position-vertical-relative:text" fillcolor="black"/>
              </w:pict>
            </w:r>
            <w:r>
              <w:rPr>
                <w:noProof/>
                <w:lang w:val="de-DE"/>
              </w:rPr>
              <w:pict>
                <v:oval id="_x0000_s1064" style="position:absolute;margin-left:320.7pt;margin-top:2.9pt;width:3.95pt;height:3.95pt;z-index:251699200;mso-position-horizontal-relative:text;mso-position-vertical-relative:text" fillcolor="black"/>
              </w:pict>
            </w:r>
            <w:r w:rsidRPr="0015312F">
              <w:rPr>
                <w:rFonts w:ascii="Garamond" w:hAnsi="Garamond"/>
                <w:noProof/>
                <w:lang w:val="de-DE"/>
              </w:rPr>
              <w:pict>
                <v:oval id="_x0000_s1066" style="position:absolute;margin-left:303.6pt;margin-top:2.9pt;width:3.95pt;height:3.95pt;z-index:251701248;mso-position-horizontal-relative:text;mso-position-vertical-relative:text" fillcolor="black"/>
              </w:pict>
            </w:r>
            <w:r w:rsidRPr="0015312F">
              <w:rPr>
                <w:rFonts w:ascii="Garamond" w:hAnsi="Garamond"/>
                <w:noProof/>
                <w:lang w:val="de-DE"/>
              </w:rPr>
              <w:pict>
                <v:oval id="_x0000_s1069" style="position:absolute;margin-left:392.85pt;margin-top:.4pt;width:3.95pt;height:3.95pt;z-index:251704320;mso-position-horizontal-relative:text;mso-position-vertical-relative:text" fillcolor="black"/>
              </w:pict>
            </w:r>
            <w:r>
              <w:rPr>
                <w:noProof/>
                <w:lang w:val="de-DE"/>
              </w:rPr>
              <w:pict>
                <v:oval id="_x0000_s1065" style="position:absolute;margin-left:351.3pt;margin-top:1.9pt;width:3.95pt;height:3.95pt;z-index:251700224;mso-position-horizontal-relative:text;mso-position-vertical-relative:text" fillcolor="black"/>
              </w:pict>
            </w:r>
            <w:r>
              <w:rPr>
                <w:noProof/>
                <w:lang w:val="de-DE"/>
              </w:rPr>
              <w:pict>
                <v:oval id="_x0000_s1063" style="position:absolute;margin-left:368.55pt;margin-top:1.9pt;width:3.95pt;height:3.95pt;z-index:251698176;mso-position-horizontal-relative:text;mso-position-vertical-relative:text" fillcolor="black"/>
              </w:pict>
            </w:r>
            <w:r w:rsidRPr="0015312F">
              <w:rPr>
                <w:rFonts w:ascii="Garamond" w:hAnsi="Garamond"/>
                <w:noProof/>
                <w:lang w:val="de-DE"/>
              </w:rPr>
              <w:pict>
                <v:oval id="_x0000_s1071" style="position:absolute;margin-left:336.75pt;margin-top:4.9pt;width:5.95pt;height:5.95pt;z-index:251706368;mso-position-horizontal-relative:text;mso-position-vertical-relative:text" fillcolor="black"/>
              </w:pict>
            </w:r>
            <w:r w:rsidRPr="0015312F">
              <w:rPr>
                <w:rFonts w:ascii="Garamond" w:hAnsi="Garamond"/>
                <w:noProof/>
                <w:lang w:val="de-DE"/>
              </w:rPr>
              <w:pict>
                <v:oval id="_x0000_s1058" style="position:absolute;margin-left:119.7pt;margin-top:3.9pt;width:5.95pt;height:5.95pt;z-index:251693056;mso-position-horizontal-relative:text;mso-position-vertical-relative:text" fillcolor="black"/>
              </w:pict>
            </w:r>
            <w:r w:rsidRPr="0015312F">
              <w:rPr>
                <w:rFonts w:ascii="Garamond" w:hAnsi="Garamond" w:cs="Lucida Sans Unicode"/>
                <w:noProof/>
                <w:lang w:val="de-DE"/>
              </w:rPr>
              <w:pict>
                <v:oval id="_x0000_s1051" style="position:absolute;margin-left:14.4pt;margin-top:3.4pt;width:5.95pt;height:5.95pt;z-index:251685888;mso-position-horizontal-relative:text;mso-position-vertical-relative:text" fillcolor="black"/>
              </w:pict>
            </w:r>
          </w:p>
        </w:tc>
      </w:tr>
      <w:tr w:rsidR="00E43778" w:rsidRPr="003E237C" w:rsidTr="005276EB">
        <w:tc>
          <w:tcPr>
            <w:tcW w:w="9360" w:type="dxa"/>
            <w:tcBorders>
              <w:left w:val="nil"/>
              <w:bottom w:val="nil"/>
              <w:right w:val="nil"/>
            </w:tcBorders>
          </w:tcPr>
          <w:p w:rsidR="00E43778" w:rsidRPr="001F5F6C" w:rsidRDefault="00E43778" w:rsidP="005276EB">
            <w:pPr>
              <w:rPr>
                <w:rFonts w:ascii="Garamond" w:hAnsi="Garamond"/>
                <w:sz w:val="22"/>
                <w:szCs w:val="22"/>
                <w:lang w:val="de-DE"/>
              </w:rPr>
            </w:pPr>
            <w:r w:rsidRPr="001F5F6C">
              <w:rPr>
                <w:rFonts w:ascii="Garamond" w:hAnsi="Garamond"/>
                <w:sz w:val="22"/>
                <w:szCs w:val="22"/>
                <w:lang w:val="de-DE"/>
              </w:rPr>
              <w:t>Gi</w:t>
            </w:r>
            <w:r w:rsidRPr="001F5F6C">
              <w:rPr>
                <w:rFonts w:ascii="Garamond" w:hAnsi="Garamond"/>
                <w:b/>
                <w:sz w:val="22"/>
                <w:szCs w:val="22"/>
                <w:u w:val="single"/>
                <w:lang w:val="de-DE"/>
              </w:rPr>
              <w:t>tar</w:t>
            </w:r>
            <w:r w:rsidRPr="001F5F6C">
              <w:rPr>
                <w:rFonts w:ascii="Garamond" w:hAnsi="Garamond"/>
                <w:sz w:val="22"/>
                <w:szCs w:val="22"/>
                <w:lang w:val="de-DE"/>
              </w:rPr>
              <w:t xml:space="preserve">re?     </w:t>
            </w:r>
            <w:r>
              <w:rPr>
                <w:rFonts w:ascii="Garamond" w:hAnsi="Garamond"/>
                <w:sz w:val="22"/>
                <w:szCs w:val="22"/>
                <w:lang w:val="de-DE"/>
              </w:rPr>
              <w:t xml:space="preserve">   </w:t>
            </w:r>
            <w:r w:rsidRPr="001F5F6C">
              <w:rPr>
                <w:rFonts w:ascii="Garamond" w:hAnsi="Garamond"/>
                <w:sz w:val="22"/>
                <w:szCs w:val="22"/>
                <w:lang w:val="de-DE"/>
              </w:rPr>
              <w:t xml:space="preserve">Hast du den </w:t>
            </w:r>
            <w:r w:rsidRPr="001F5F6C">
              <w:rPr>
                <w:rFonts w:ascii="Garamond" w:hAnsi="Garamond"/>
                <w:b/>
                <w:sz w:val="22"/>
                <w:szCs w:val="22"/>
                <w:u w:val="single"/>
                <w:lang w:val="de-DE"/>
              </w:rPr>
              <w:t>Wein</w:t>
            </w:r>
            <w:r w:rsidRPr="0090484A">
              <w:rPr>
                <w:rFonts w:ascii="Garamond" w:hAnsi="Garamond"/>
                <w:sz w:val="22"/>
                <w:szCs w:val="22"/>
                <w:u w:val="single"/>
                <w:lang w:val="de-DE"/>
              </w:rPr>
              <w:t>?</w:t>
            </w:r>
            <w:r w:rsidRPr="0090484A">
              <w:rPr>
                <w:rFonts w:ascii="Garamond" w:hAnsi="Garamond"/>
                <w:sz w:val="22"/>
                <w:szCs w:val="22"/>
                <w:lang w:val="de-DE"/>
              </w:rPr>
              <w:t xml:space="preserve">  </w:t>
            </w:r>
            <w:r w:rsidRPr="001F5F6C">
              <w:rPr>
                <w:rFonts w:ascii="Garamond" w:hAnsi="Garamond"/>
                <w:sz w:val="22"/>
                <w:szCs w:val="22"/>
                <w:lang w:val="de-DE"/>
              </w:rPr>
              <w:t xml:space="preserve">  </w:t>
            </w:r>
            <w:r>
              <w:rPr>
                <w:rFonts w:ascii="Garamond" w:hAnsi="Garamond"/>
                <w:sz w:val="22"/>
                <w:szCs w:val="22"/>
                <w:lang w:val="de-DE"/>
              </w:rPr>
              <w:t xml:space="preserve">   </w:t>
            </w:r>
            <w:r w:rsidRPr="001F5F6C">
              <w:rPr>
                <w:rFonts w:ascii="Garamond" w:hAnsi="Garamond"/>
                <w:sz w:val="22"/>
                <w:szCs w:val="22"/>
                <w:lang w:val="de-DE"/>
              </w:rPr>
              <w:t xml:space="preserve">Dein </w:t>
            </w:r>
            <w:r w:rsidRPr="001F5F6C">
              <w:rPr>
                <w:rFonts w:ascii="Garamond" w:hAnsi="Garamond"/>
                <w:sz w:val="22"/>
                <w:szCs w:val="22"/>
                <w:u w:val="single"/>
                <w:lang w:val="de-DE"/>
              </w:rPr>
              <w:t>Va</w:t>
            </w:r>
            <w:r w:rsidRPr="001F5F6C">
              <w:rPr>
                <w:rFonts w:ascii="Garamond" w:hAnsi="Garamond"/>
                <w:sz w:val="22"/>
                <w:szCs w:val="22"/>
                <w:lang w:val="de-DE"/>
              </w:rPr>
              <w:t xml:space="preserve">ter </w:t>
            </w:r>
            <w:r w:rsidRPr="001F5F6C">
              <w:rPr>
                <w:rFonts w:ascii="Garamond" w:hAnsi="Garamond"/>
                <w:b/>
                <w:sz w:val="22"/>
                <w:szCs w:val="22"/>
                <w:u w:val="single"/>
                <w:lang w:val="de-DE"/>
              </w:rPr>
              <w:t>sieht</w:t>
            </w:r>
            <w:r w:rsidRPr="001F5F6C">
              <w:rPr>
                <w:rFonts w:ascii="Garamond" w:hAnsi="Garamond"/>
                <w:sz w:val="22"/>
                <w:szCs w:val="22"/>
                <w:lang w:val="de-DE"/>
              </w:rPr>
              <w:t xml:space="preserve"> mich nicht?   </w:t>
            </w:r>
            <w:r>
              <w:rPr>
                <w:rFonts w:ascii="Garamond" w:hAnsi="Garamond"/>
                <w:sz w:val="22"/>
                <w:szCs w:val="22"/>
                <w:lang w:val="de-DE"/>
              </w:rPr>
              <w:t xml:space="preserve">   </w:t>
            </w:r>
            <w:r w:rsidRPr="001F5F6C">
              <w:rPr>
                <w:rFonts w:ascii="Garamond" w:hAnsi="Garamond"/>
                <w:sz w:val="22"/>
                <w:szCs w:val="22"/>
                <w:lang w:val="de-DE"/>
              </w:rPr>
              <w:t xml:space="preserve">Sind die </w:t>
            </w:r>
            <w:r w:rsidRPr="001F5F6C">
              <w:rPr>
                <w:rFonts w:ascii="Garamond" w:hAnsi="Garamond"/>
                <w:b/>
                <w:sz w:val="22"/>
                <w:szCs w:val="22"/>
                <w:u w:val="single"/>
                <w:lang w:val="de-DE"/>
              </w:rPr>
              <w:t>Äp</w:t>
            </w:r>
            <w:r w:rsidRPr="001F5F6C">
              <w:rPr>
                <w:rFonts w:ascii="Garamond" w:hAnsi="Garamond"/>
                <w:sz w:val="22"/>
                <w:szCs w:val="22"/>
                <w:lang w:val="de-DE"/>
              </w:rPr>
              <w:t>fel schon abgewaschen?</w:t>
            </w:r>
          </w:p>
        </w:tc>
      </w:tr>
    </w:tbl>
    <w:p w:rsidR="00E43778" w:rsidRDefault="00E43778" w:rsidP="00E43778">
      <w:pPr>
        <w:spacing w:line="120" w:lineRule="auto"/>
        <w:jc w:val="both"/>
        <w:rPr>
          <w:rFonts w:ascii="Garamond" w:hAnsi="Garamond"/>
          <w:color w:val="000000"/>
          <w:lang w:val="de-DE"/>
        </w:rPr>
      </w:pPr>
    </w:p>
    <w:p w:rsidR="00E43778" w:rsidRDefault="00E43778" w:rsidP="00E43778">
      <w:pPr>
        <w:spacing w:line="72" w:lineRule="auto"/>
        <w:jc w:val="both"/>
        <w:rPr>
          <w:rFonts w:ascii="Garamond" w:hAnsi="Garamond"/>
          <w:color w:val="000000"/>
          <w:lang w:val="de-DE"/>
        </w:rPr>
      </w:pPr>
    </w:p>
    <w:p w:rsidR="00E43778" w:rsidRDefault="00E43778" w:rsidP="00E43778">
      <w:pPr>
        <w:spacing w:line="334" w:lineRule="auto"/>
        <w:jc w:val="both"/>
        <w:rPr>
          <w:rFonts w:ascii="Garamond" w:hAnsi="Garamond"/>
          <w:color w:val="000000"/>
          <w:lang w:val="de-DE"/>
        </w:rPr>
      </w:pPr>
      <w:r>
        <w:rPr>
          <w:rFonts w:ascii="Garamond" w:hAnsi="Garamond"/>
          <w:color w:val="000000"/>
          <w:lang w:val="de-DE"/>
        </w:rPr>
        <w:t>Stark ansteigende Endläufe sind typisch für die emotional geprägte Rede. Im Norwegischen ist dies jedoch auch bei neutraler Gefühlslage zu beobachten. Ein gemäßigter Anstieg bei der Verwendung der interrogativen Melodie sollte deshalb eingeübt werde</w:t>
      </w:r>
      <w:r w:rsidRPr="00F60772">
        <w:rPr>
          <w:rFonts w:ascii="Garamond" w:hAnsi="Garamond"/>
          <w:color w:val="000000"/>
          <w:lang w:val="de-DE"/>
        </w:rPr>
        <w:t>n</w:t>
      </w:r>
      <w:r>
        <w:rPr>
          <w:rFonts w:ascii="Garamond" w:hAnsi="Garamond"/>
          <w:color w:val="000000"/>
          <w:lang w:val="de-DE"/>
        </w:rPr>
        <w:t>.</w:t>
      </w:r>
    </w:p>
    <w:p w:rsidR="00E43778" w:rsidRPr="00CD1A8A" w:rsidRDefault="00E43778" w:rsidP="00E43778">
      <w:pPr>
        <w:spacing w:line="360" w:lineRule="auto"/>
        <w:jc w:val="both"/>
        <w:rPr>
          <w:rFonts w:ascii="Garamond" w:hAnsi="Garamond"/>
          <w:lang w:val="de-DE"/>
        </w:rPr>
      </w:pPr>
    </w:p>
    <w:p w:rsidR="00E43778" w:rsidRDefault="00E43778" w:rsidP="00E43778">
      <w:pPr>
        <w:pStyle w:val="berschrift3"/>
        <w:spacing w:before="0" w:after="0"/>
        <w:ind w:right="-312"/>
        <w:rPr>
          <w:rFonts w:ascii="Garamond" w:hAnsi="Garamond"/>
          <w:sz w:val="24"/>
          <w:szCs w:val="24"/>
          <w:lang w:val="de-DE"/>
        </w:rPr>
      </w:pPr>
      <w:bookmarkStart w:id="29" w:name="_Toc172358716"/>
      <w:bookmarkStart w:id="30" w:name="_Toc172427600"/>
      <w:bookmarkStart w:id="31" w:name="_Toc172651805"/>
      <w:r>
        <w:rPr>
          <w:rFonts w:ascii="Garamond" w:hAnsi="Garamond"/>
          <w:sz w:val="24"/>
          <w:szCs w:val="24"/>
          <w:lang w:val="de-DE"/>
        </w:rPr>
        <w:lastRenderedPageBreak/>
        <w:t>1</w:t>
      </w:r>
      <w:r w:rsidRPr="00734757">
        <w:rPr>
          <w:rFonts w:ascii="Garamond" w:hAnsi="Garamond"/>
          <w:sz w:val="24"/>
          <w:szCs w:val="24"/>
          <w:lang w:val="de-DE"/>
        </w:rPr>
        <w:t>.3</w:t>
      </w:r>
      <w:r>
        <w:rPr>
          <w:rFonts w:ascii="Garamond" w:hAnsi="Garamond"/>
          <w:sz w:val="24"/>
          <w:szCs w:val="24"/>
          <w:lang w:val="de-DE"/>
        </w:rPr>
        <w:t>.5</w:t>
      </w:r>
      <w:r w:rsidRPr="00734757">
        <w:rPr>
          <w:rFonts w:ascii="Garamond" w:hAnsi="Garamond"/>
          <w:sz w:val="24"/>
          <w:szCs w:val="24"/>
          <w:lang w:val="de-DE"/>
        </w:rPr>
        <w:t xml:space="preserve"> Progrediente Satzmelodi</w:t>
      </w:r>
      <w:r>
        <w:rPr>
          <w:rFonts w:ascii="Garamond" w:hAnsi="Garamond"/>
          <w:sz w:val="24"/>
          <w:szCs w:val="24"/>
          <w:lang w:val="de-DE"/>
        </w:rPr>
        <w:t>e</w:t>
      </w:r>
      <w:bookmarkEnd w:id="29"/>
      <w:bookmarkEnd w:id="30"/>
      <w:bookmarkEnd w:id="31"/>
    </w:p>
    <w:p w:rsidR="00E43778" w:rsidRPr="00734757" w:rsidRDefault="00E43778" w:rsidP="00E43778">
      <w:pPr>
        <w:spacing w:line="120" w:lineRule="auto"/>
        <w:rPr>
          <w:lang w:val="de-DE"/>
        </w:rPr>
      </w:pPr>
    </w:p>
    <w:p w:rsidR="00E43778" w:rsidRDefault="00E43778" w:rsidP="00E43778">
      <w:pPr>
        <w:spacing w:line="334" w:lineRule="auto"/>
        <w:ind w:right="46"/>
        <w:jc w:val="both"/>
        <w:rPr>
          <w:rFonts w:ascii="Garamond" w:hAnsi="Garamond"/>
          <w:color w:val="000000"/>
          <w:lang w:val="de-DE"/>
        </w:rPr>
      </w:pPr>
      <w:r w:rsidRPr="00B74AF5">
        <w:rPr>
          <w:rFonts w:ascii="Garamond" w:hAnsi="Garamond"/>
          <w:color w:val="000000"/>
          <w:lang w:val="de-DE"/>
        </w:rPr>
        <w:t>Häufig treten in der Rede mehrgliedrige Sätze auf. Hier bietet es sich an, Sinneinheiten</w:t>
      </w:r>
      <w:r>
        <w:rPr>
          <w:rFonts w:ascii="Garamond" w:hAnsi="Garamond"/>
          <w:color w:val="000000"/>
          <w:lang w:val="de-DE"/>
        </w:rPr>
        <w:t xml:space="preserve"> (</w:t>
      </w:r>
      <w:r w:rsidRPr="00FA279F">
        <w:rPr>
          <w:rFonts w:ascii="Garamond" w:hAnsi="Garamond"/>
          <w:i/>
          <w:color w:val="000000"/>
          <w:lang w:val="de-DE"/>
        </w:rPr>
        <w:t>Syntagmen</w:t>
      </w:r>
      <w:r>
        <w:rPr>
          <w:rFonts w:ascii="Garamond" w:hAnsi="Garamond"/>
          <w:color w:val="000000"/>
          <w:lang w:val="de-DE"/>
        </w:rPr>
        <w:t>)</w:t>
      </w:r>
      <w:r w:rsidRPr="00B74AF5">
        <w:rPr>
          <w:rFonts w:ascii="Garamond" w:hAnsi="Garamond"/>
          <w:color w:val="000000"/>
          <w:lang w:val="de-DE"/>
        </w:rPr>
        <w:t xml:space="preserve"> zusammen</w:t>
      </w:r>
      <w:r>
        <w:rPr>
          <w:rFonts w:ascii="Garamond" w:hAnsi="Garamond"/>
          <w:color w:val="000000"/>
          <w:lang w:val="de-DE"/>
        </w:rPr>
        <w:t>zu</w:t>
      </w:r>
      <w:r w:rsidRPr="00B74AF5">
        <w:rPr>
          <w:rFonts w:ascii="Garamond" w:hAnsi="Garamond"/>
          <w:color w:val="000000"/>
          <w:lang w:val="de-DE"/>
        </w:rPr>
        <w:t>fassen</w:t>
      </w:r>
      <w:r>
        <w:rPr>
          <w:rFonts w:ascii="Garamond" w:hAnsi="Garamond"/>
          <w:color w:val="000000"/>
          <w:lang w:val="de-DE"/>
        </w:rPr>
        <w:t xml:space="preserve"> und so zu gliedern, dass</w:t>
      </w:r>
      <w:r w:rsidRPr="00B74AF5">
        <w:rPr>
          <w:rFonts w:ascii="Garamond" w:hAnsi="Garamond"/>
          <w:color w:val="000000"/>
          <w:lang w:val="de-DE"/>
        </w:rPr>
        <w:t xml:space="preserve"> der Hörer den Überblick über den Satz behält.</w:t>
      </w:r>
      <w:r w:rsidRPr="00057DF1">
        <w:rPr>
          <w:rFonts w:ascii="Garamond" w:hAnsi="Garamond"/>
          <w:color w:val="000000"/>
          <w:lang w:val="de-DE"/>
        </w:rPr>
        <w:t xml:space="preserve"> </w:t>
      </w:r>
      <w:r>
        <w:rPr>
          <w:rFonts w:ascii="Garamond" w:hAnsi="Garamond"/>
          <w:color w:val="000000"/>
          <w:lang w:val="de-DE"/>
        </w:rPr>
        <w:t>In der Schriftsprache sind</w:t>
      </w:r>
      <w:r w:rsidRPr="00B74AF5">
        <w:rPr>
          <w:rFonts w:ascii="Garamond" w:hAnsi="Garamond"/>
          <w:color w:val="000000"/>
          <w:lang w:val="de-DE"/>
        </w:rPr>
        <w:t xml:space="preserve"> Syntagmen </w:t>
      </w:r>
      <w:r>
        <w:rPr>
          <w:rFonts w:ascii="Garamond" w:hAnsi="Garamond"/>
          <w:color w:val="000000"/>
          <w:lang w:val="de-DE"/>
        </w:rPr>
        <w:t xml:space="preserve">zumeist </w:t>
      </w:r>
      <w:r w:rsidRPr="00B74AF5">
        <w:rPr>
          <w:rFonts w:ascii="Garamond" w:hAnsi="Garamond"/>
          <w:color w:val="000000"/>
          <w:lang w:val="de-DE"/>
        </w:rPr>
        <w:t>d</w:t>
      </w:r>
      <w:r>
        <w:rPr>
          <w:rFonts w:ascii="Garamond" w:hAnsi="Garamond"/>
          <w:color w:val="000000"/>
          <w:lang w:val="de-DE"/>
        </w:rPr>
        <w:t xml:space="preserve">urch </w:t>
      </w:r>
      <w:r w:rsidRPr="00B74AF5">
        <w:rPr>
          <w:rFonts w:ascii="Garamond" w:hAnsi="Garamond"/>
          <w:color w:val="000000"/>
          <w:lang w:val="de-DE"/>
        </w:rPr>
        <w:t xml:space="preserve">Satzzeichen </w:t>
      </w:r>
      <w:r>
        <w:rPr>
          <w:rFonts w:ascii="Garamond" w:hAnsi="Garamond"/>
          <w:color w:val="000000"/>
          <w:lang w:val="de-DE"/>
        </w:rPr>
        <w:t xml:space="preserve">gekennzeichnet. </w:t>
      </w:r>
      <w:r w:rsidRPr="00B74AF5">
        <w:rPr>
          <w:rFonts w:ascii="Garamond" w:hAnsi="Garamond"/>
          <w:color w:val="000000"/>
          <w:lang w:val="de-DE"/>
        </w:rPr>
        <w:t>Ob und welche Sinneinheiten dabei zusammengefasst werden, ist dem Sprecher überlassen.</w:t>
      </w:r>
      <w:r>
        <w:rPr>
          <w:rFonts w:ascii="Garamond" w:hAnsi="Garamond"/>
          <w:color w:val="000000"/>
          <w:lang w:val="de-DE"/>
        </w:rPr>
        <w:t xml:space="preserve"> </w:t>
      </w:r>
    </w:p>
    <w:p w:rsidR="00E43778" w:rsidRPr="00DF110B" w:rsidRDefault="00E43778" w:rsidP="00E43778">
      <w:pPr>
        <w:spacing w:line="334" w:lineRule="auto"/>
        <w:ind w:right="46"/>
        <w:jc w:val="both"/>
        <w:rPr>
          <w:rFonts w:ascii="Garamond" w:hAnsi="Garamond"/>
          <w:color w:val="000000"/>
          <w:lang w:val="de-DE"/>
        </w:rPr>
      </w:pPr>
      <w:r>
        <w:rPr>
          <w:rFonts w:ascii="Garamond" w:hAnsi="Garamond"/>
          <w:color w:val="000000"/>
          <w:lang w:val="de-DE"/>
        </w:rPr>
        <w:t xml:space="preserve">Um anzuzeigen, dass zwar eine Sinneinheit, jedoch nicht der Ausspruch abgeschlossen ist, wird die </w:t>
      </w:r>
      <w:r w:rsidRPr="00420531">
        <w:rPr>
          <w:rFonts w:ascii="Garamond" w:hAnsi="Garamond"/>
          <w:i/>
          <w:color w:val="000000"/>
          <w:lang w:val="de-DE"/>
        </w:rPr>
        <w:t>progrediente</w:t>
      </w:r>
      <w:r>
        <w:rPr>
          <w:rFonts w:ascii="Garamond" w:hAnsi="Garamond"/>
          <w:color w:val="000000"/>
          <w:lang w:val="de-DE"/>
        </w:rPr>
        <w:t xml:space="preserve"> Satzm</w:t>
      </w:r>
      <w:r w:rsidRPr="00B74AF5">
        <w:rPr>
          <w:rFonts w:ascii="Garamond" w:hAnsi="Garamond"/>
          <w:color w:val="000000"/>
          <w:lang w:val="de-DE"/>
        </w:rPr>
        <w:t>elodi</w:t>
      </w:r>
      <w:r>
        <w:rPr>
          <w:rFonts w:ascii="Garamond" w:hAnsi="Garamond"/>
          <w:color w:val="000000"/>
          <w:lang w:val="de-DE"/>
        </w:rPr>
        <w:t>e verwendet. Dabei wird der Ton am Ende des Ausspruches auf mittlerer Höhe gehalten, steigt häufig an, kann aber auch fallen</w:t>
      </w:r>
      <w:r w:rsidRPr="00B74AF5">
        <w:rPr>
          <w:rFonts w:ascii="Garamond" w:hAnsi="Garamond"/>
          <w:color w:val="000000"/>
          <w:lang w:val="de-DE"/>
        </w:rPr>
        <w:t>.</w:t>
      </w:r>
      <w:r>
        <w:rPr>
          <w:rFonts w:ascii="Garamond" w:hAnsi="Garamond"/>
          <w:color w:val="000000"/>
          <w:lang w:val="de-DE"/>
        </w:rPr>
        <w:t xml:space="preserve"> Ein ansteigender Ton wirkt analog zur interrogativen Melodie partnerorientiert, während ein Ton mit fallender Tendenz eher Objektivität und Distanz suggeriert. Zumeist folgt dem letzten Ton eine Pause (</w:t>
      </w:r>
      <w:r w:rsidRPr="00E400A3">
        <w:rPr>
          <w:rFonts w:ascii="Garamond" w:hAnsi="Garamond"/>
          <w:i/>
          <w:color w:val="000000"/>
          <w:lang w:val="de-DE"/>
        </w:rPr>
        <w:t>Zäsur</w:t>
      </w:r>
      <w:r>
        <w:rPr>
          <w:rFonts w:ascii="Garamond" w:hAnsi="Garamond"/>
          <w:color w:val="000000"/>
          <w:lang w:val="de-DE"/>
        </w:rPr>
        <w:t>) bevor ein neuer Ausspruch beginnt.</w:t>
      </w:r>
      <w:r>
        <w:rPr>
          <w:rStyle w:val="Funotenzeichen"/>
          <w:rFonts w:ascii="Garamond" w:hAnsi="Garamond"/>
          <w:color w:val="000000"/>
          <w:lang w:val="de-DE"/>
        </w:rPr>
        <w:footnoteReference w:id="29"/>
      </w:r>
      <w:r>
        <w:rPr>
          <w:rFonts w:ascii="Garamond" w:hAnsi="Garamond"/>
          <w:color w:val="000000"/>
          <w:lang w:val="de-DE"/>
        </w:rPr>
        <w:t xml:space="preserve"> Progredienz ist durch Lautheitsverminderung in der Schlussphase sowie eine extreme Dehnung der letzten Silben gekennzeichnet.</w:t>
      </w:r>
      <w:r>
        <w:rPr>
          <w:rStyle w:val="Funotenzeichen"/>
          <w:rFonts w:ascii="Garamond" w:hAnsi="Garamond"/>
          <w:color w:val="000000"/>
          <w:lang w:val="de-DE"/>
        </w:rPr>
        <w:footnoteReference w:id="30"/>
      </w:r>
      <w:r w:rsidRPr="00735886">
        <w:rPr>
          <w:rFonts w:ascii="Garamond" w:hAnsi="Garamond"/>
          <w:color w:val="FFFFFF"/>
          <w:lang w:val="de-DE"/>
        </w:rPr>
        <w:t>.</w:t>
      </w:r>
      <w:r w:rsidRPr="00B74AF5">
        <w:rPr>
          <w:rFonts w:ascii="Garamond" w:hAnsi="Garamond"/>
          <w:color w:val="000000"/>
          <w:lang w:val="de-DE"/>
        </w:rPr>
        <w:t xml:space="preserve">Der </w:t>
      </w:r>
      <w:r>
        <w:rPr>
          <w:rFonts w:ascii="Garamond" w:hAnsi="Garamond"/>
          <w:color w:val="000000"/>
          <w:lang w:val="de-DE"/>
        </w:rPr>
        <w:t xml:space="preserve">Stimmverlauf </w:t>
      </w:r>
      <w:r w:rsidRPr="00B74AF5">
        <w:rPr>
          <w:rFonts w:ascii="Garamond" w:hAnsi="Garamond"/>
          <w:color w:val="000000"/>
          <w:lang w:val="de-DE"/>
        </w:rPr>
        <w:t>kann im Anschlusssyntagma weitergeführt werden</w:t>
      </w:r>
      <w:r>
        <w:rPr>
          <w:rFonts w:ascii="Garamond" w:hAnsi="Garamond"/>
          <w:color w:val="000000"/>
          <w:lang w:val="de-DE"/>
        </w:rPr>
        <w:t xml:space="preserve"> oder aber neu eingesetzt werden. Letzteres lässt die Zäsur schärfer wirken und wird häufig bei Sätzen, die aus mehr als zwei Syntagmen bestehen, verwendet</w:t>
      </w:r>
      <w:r w:rsidRPr="00B74AF5">
        <w:rPr>
          <w:rFonts w:ascii="Garamond" w:hAnsi="Garamond"/>
          <w:color w:val="000000"/>
          <w:lang w:val="de-DE"/>
        </w:rPr>
        <w:t>.</w:t>
      </w:r>
      <w:r w:rsidRPr="00BD570B">
        <w:rPr>
          <w:rFonts w:ascii="Garamond" w:hAnsi="Garamond"/>
          <w:color w:val="000000"/>
          <w:lang w:val="de-DE"/>
        </w:rPr>
        <w:t xml:space="preserve"> </w:t>
      </w:r>
      <w:r>
        <w:rPr>
          <w:rFonts w:ascii="Garamond" w:hAnsi="Garamond"/>
          <w:color w:val="000000"/>
          <w:lang w:val="de-DE"/>
        </w:rPr>
        <w:t xml:space="preserve">Von der interrogativen Melodie hebt sich der progrediente </w:t>
      </w:r>
      <w:r w:rsidRPr="00DF110B">
        <w:rPr>
          <w:rFonts w:ascii="Garamond" w:hAnsi="Garamond"/>
          <w:color w:val="000000"/>
          <w:lang w:val="de-DE"/>
        </w:rPr>
        <w:t>Melodieverlauf insbesondere dad</w:t>
      </w:r>
      <w:r>
        <w:rPr>
          <w:rFonts w:ascii="Garamond" w:hAnsi="Garamond"/>
          <w:color w:val="000000"/>
          <w:lang w:val="de-DE"/>
        </w:rPr>
        <w:t>urch ab, dass die Akzentsilbe nicht durch einen fallend-steigenden Melodieverlauf gekennzeichnet ist.</w:t>
      </w:r>
      <w:r w:rsidRPr="00DF110B">
        <w:rPr>
          <w:rStyle w:val="Funotenzeichen"/>
          <w:rFonts w:ascii="Garamond" w:hAnsi="Garamond"/>
          <w:color w:val="000000"/>
          <w:lang w:val="de-DE"/>
        </w:rPr>
        <w:footnoteReference w:id="31"/>
      </w:r>
    </w:p>
    <w:p w:rsidR="00E43778" w:rsidRDefault="00E43778" w:rsidP="00E43778">
      <w:pPr>
        <w:spacing w:line="120" w:lineRule="auto"/>
        <w:jc w:val="both"/>
        <w:rPr>
          <w:rFonts w:ascii="Garamond" w:hAnsi="Garamond"/>
          <w:color w:val="000000"/>
          <w:lang w:val="de-DE"/>
        </w:rPr>
      </w:pPr>
    </w:p>
    <w:tbl>
      <w:tblPr>
        <w:tblStyle w:val="Tabellengitternetz"/>
        <w:tblW w:w="0" w:type="auto"/>
        <w:tblInd w:w="108" w:type="dxa"/>
        <w:tblLook w:val="01E0"/>
      </w:tblPr>
      <w:tblGrid>
        <w:gridCol w:w="9180"/>
      </w:tblGrid>
      <w:tr w:rsidR="00E43778" w:rsidRPr="00762E39" w:rsidTr="005276EB">
        <w:trPr>
          <w:trHeight w:val="274"/>
        </w:trPr>
        <w:tc>
          <w:tcPr>
            <w:tcW w:w="9360" w:type="dxa"/>
            <w:tcBorders>
              <w:left w:val="nil"/>
              <w:bottom w:val="nil"/>
              <w:right w:val="nil"/>
            </w:tcBorders>
          </w:tcPr>
          <w:p w:rsidR="00E43778" w:rsidRPr="00762E39" w:rsidRDefault="0015312F" w:rsidP="005276EB">
            <w:pPr>
              <w:rPr>
                <w:lang w:val="de-DE"/>
              </w:rPr>
            </w:pPr>
            <w:r w:rsidRPr="0015312F">
              <w:rPr>
                <w:rFonts w:ascii="Garamond" w:hAnsi="Garamond"/>
                <w:noProof/>
                <w:lang w:val="de-DE"/>
              </w:rPr>
              <w:pict>
                <v:oval id="_x0000_s1082" style="position:absolute;margin-left:336.3pt;margin-top:12.25pt;width:3.95pt;height:3.95pt;z-index:251717632" fillcolor="black"/>
              </w:pict>
            </w:r>
            <w:r>
              <w:rPr>
                <w:noProof/>
                <w:lang w:val="de-DE"/>
              </w:rPr>
              <w:pict>
                <v:oval id="_x0000_s1072" style="position:absolute;margin-left:73.95pt;margin-top:12.65pt;width:3.95pt;height:3.95pt;z-index:251707392" fillcolor="black"/>
              </w:pict>
            </w:r>
            <w:r w:rsidRPr="0015312F">
              <w:rPr>
                <w:rFonts w:ascii="Garamond" w:hAnsi="Garamond"/>
                <w:noProof/>
                <w:lang w:val="de-DE"/>
              </w:rPr>
              <w:pict>
                <v:oval id="_x0000_s1085" style="position:absolute;margin-left:246.9pt;margin-top:12.75pt;width:3.95pt;height:3.95pt;z-index:251720704" fillcolor="black"/>
              </w:pict>
            </w:r>
            <w:r w:rsidRPr="0015312F">
              <w:rPr>
                <w:rFonts w:ascii="Garamond" w:hAnsi="Garamond"/>
                <w:noProof/>
                <w:color w:val="000000"/>
                <w:lang w:val="de-DE"/>
              </w:rPr>
              <w:pict>
                <v:polyline id="_x0000_s1091" style="position:absolute;z-index:251726848;mso-position-horizontal:absolute;mso-position-vertical:absolute" points="350.65pt,26.8pt,350.1pt,-.35pt" coordsize="11,543" filled="f" strokeweight=".5pt">
                  <v:stroke dashstyle="1 1" endcap="round"/>
                  <v:path arrowok="t"/>
                </v:polyline>
              </w:pict>
            </w:r>
            <w:r w:rsidR="00E43778">
              <w:rPr>
                <w:lang w:val="de-DE"/>
              </w:rPr>
              <w:t>(1)                                                            (2)</w:t>
            </w:r>
          </w:p>
        </w:tc>
      </w:tr>
      <w:tr w:rsidR="00E43778" w:rsidRPr="00762E39" w:rsidTr="005276EB">
        <w:trPr>
          <w:trHeight w:val="184"/>
        </w:trPr>
        <w:tc>
          <w:tcPr>
            <w:tcW w:w="9360" w:type="dxa"/>
            <w:tcBorders>
              <w:top w:val="nil"/>
              <w:left w:val="nil"/>
              <w:bottom w:val="single" w:sz="4" w:space="0" w:color="auto"/>
              <w:right w:val="nil"/>
            </w:tcBorders>
          </w:tcPr>
          <w:p w:rsidR="00E43778" w:rsidRPr="00762E39" w:rsidRDefault="0015312F" w:rsidP="005276EB">
            <w:pPr>
              <w:rPr>
                <w:lang w:val="de-DE"/>
              </w:rPr>
            </w:pPr>
            <w:r w:rsidRPr="0015312F">
              <w:rPr>
                <w:rFonts w:ascii="Garamond" w:hAnsi="Garamond"/>
                <w:noProof/>
                <w:color w:val="FF0000"/>
                <w:lang w:val="de-DE"/>
              </w:rPr>
              <w:pict>
                <v:oval id="_x0000_s1081" style="position:absolute;margin-left:314.55pt;margin-top:.65pt;width:3.95pt;height:3.95pt;z-index:251716608;mso-position-horizontal-relative:text;mso-position-vertical-relative:text" fillcolor="black"/>
              </w:pict>
            </w:r>
            <w:r w:rsidRPr="0015312F">
              <w:rPr>
                <w:rFonts w:ascii="Garamond" w:hAnsi="Garamond"/>
                <w:noProof/>
                <w:color w:val="000000"/>
                <w:lang w:val="de-DE"/>
              </w:rPr>
              <w:pict>
                <v:oval id="_x0000_s1090" style="position:absolute;margin-left:388.35pt;margin-top:5.45pt;width:5.95pt;height:5.95pt;z-index:251725824;mso-position-horizontal-relative:text;mso-position-vertical-relative:text" fillcolor="black"/>
              </w:pict>
            </w:r>
            <w:r w:rsidRPr="0015312F">
              <w:rPr>
                <w:rFonts w:ascii="Garamond" w:hAnsi="Garamond"/>
                <w:noProof/>
                <w:lang w:val="de-DE"/>
              </w:rPr>
              <w:pict>
                <v:oval id="_x0000_s1083" style="position:absolute;margin-left:357.75pt;margin-top:5.25pt;width:3.95pt;height:3.95pt;z-index:251718656;mso-position-horizontal-relative:text;mso-position-vertical-relative:text" fillcolor="black"/>
              </w:pict>
            </w:r>
            <w:r w:rsidRPr="0015312F">
              <w:rPr>
                <w:rFonts w:ascii="Garamond" w:hAnsi="Garamond"/>
                <w:noProof/>
                <w:color w:val="000000"/>
                <w:lang w:val="de-DE"/>
              </w:rPr>
              <w:pict>
                <v:oval id="_x0000_s1089" style="position:absolute;margin-left:431.85pt;margin-top:4.1pt;width:3.95pt;height:3.95pt;z-index:251724800;mso-position-horizontal-relative:text;mso-position-vertical-relative:text" fillcolor="black"/>
              </w:pict>
            </w:r>
            <w:r w:rsidRPr="0015312F">
              <w:rPr>
                <w:rFonts w:ascii="Garamond" w:hAnsi="Garamond"/>
                <w:noProof/>
                <w:lang w:val="de-DE"/>
              </w:rPr>
              <w:pict>
                <v:oval id="_x0000_s1088" style="position:absolute;margin-left:413.85pt;margin-top:1.1pt;width:3.95pt;height:3.95pt;z-index:251723776;mso-position-horizontal-relative:text;mso-position-vertical-relative:text" fillcolor="black"/>
              </w:pict>
            </w:r>
            <w:r w:rsidRPr="0015312F">
              <w:rPr>
                <w:rFonts w:ascii="Garamond" w:hAnsi="Garamond"/>
                <w:noProof/>
                <w:lang w:val="de-DE"/>
              </w:rPr>
              <w:pict>
                <v:oval id="_x0000_s1080" style="position:absolute;margin-left:297.75pt;margin-top:2.85pt;width:3.95pt;height:3.95pt;z-index:251715584;mso-position-horizontal-relative:text;mso-position-vertical-relative:text" fillcolor="black"/>
              </w:pict>
            </w:r>
            <w:r w:rsidRPr="0015312F">
              <w:rPr>
                <w:rFonts w:ascii="Garamond" w:hAnsi="Garamond"/>
                <w:noProof/>
                <w:lang w:val="de-DE"/>
              </w:rPr>
              <w:pict>
                <v:oval id="_x0000_s1086" style="position:absolute;margin-left:282.75pt;margin-top:1pt;width:3.95pt;height:3.95pt;z-index:251721728;mso-position-horizontal-relative:text;mso-position-vertical-relative:text" fillcolor="black"/>
              </w:pict>
            </w:r>
            <w:r>
              <w:rPr>
                <w:noProof/>
                <w:lang w:val="de-DE"/>
              </w:rPr>
              <w:pict>
                <v:oval id="_x0000_s1079" style="position:absolute;margin-left:263.7pt;margin-top:-.05pt;width:3.95pt;height:3.95pt;z-index:251714560;mso-position-horizontal-relative:text;mso-position-vertical-relative:text" fillcolor="black"/>
              </w:pict>
            </w:r>
            <w:r w:rsidRPr="0015312F">
              <w:rPr>
                <w:rFonts w:ascii="Garamond" w:hAnsi="Garamond"/>
                <w:noProof/>
                <w:lang w:val="de-DE"/>
              </w:rPr>
              <w:pict>
                <v:oval id="_x0000_s1084" style="position:absolute;margin-left:228.6pt;margin-top:3.45pt;width:3.95pt;height:3.95pt;z-index:251719680;mso-position-horizontal-relative:text;mso-position-vertical-relative:text" fillcolor="black"/>
              </w:pict>
            </w:r>
            <w:r>
              <w:rPr>
                <w:noProof/>
                <w:lang w:val="de-DE"/>
              </w:rPr>
              <w:pict>
                <v:oval id="_x0000_s1076" style="position:absolute;margin-left:128.25pt;margin-top:.8pt;width:3.95pt;height:3.95pt;z-index:251711488;mso-position-horizontal-relative:text;mso-position-vertical-relative:text" fillcolor="black"/>
              </w:pict>
            </w:r>
            <w:r w:rsidRPr="0015312F">
              <w:rPr>
                <w:rFonts w:ascii="Garamond" w:hAnsi="Garamond"/>
                <w:noProof/>
                <w:lang w:val="de-DE"/>
              </w:rPr>
              <w:pict>
                <v:oval id="_x0000_s1074" style="position:absolute;margin-left:102.6pt;margin-top:.8pt;width:3.95pt;height:3.95pt;z-index:251709440;mso-position-horizontal-relative:text;mso-position-vertical-relative:text" fillcolor="black"/>
              </w:pict>
            </w:r>
            <w:r w:rsidRPr="0015312F">
              <w:rPr>
                <w:rFonts w:ascii="Garamond" w:hAnsi="Garamond"/>
                <w:noProof/>
                <w:lang w:val="de-DE"/>
              </w:rPr>
              <w:pict>
                <v:oval id="_x0000_s1078" style="position:absolute;margin-left:210.6pt;margin-top:1.9pt;width:3.95pt;height:3.95pt;z-index:251713536;mso-position-horizontal-relative:text;mso-position-vertical-relative:text" fillcolor="black"/>
              </w:pict>
            </w:r>
            <w:r>
              <w:rPr>
                <w:noProof/>
                <w:lang w:val="de-DE"/>
              </w:rPr>
              <w:pict>
                <v:oval id="_x0000_s1087" style="position:absolute;margin-left:144.6pt;margin-top:1.9pt;width:5.95pt;height:5.95pt;z-index:251722752;mso-position-horizontal-relative:text;mso-position-vertical-relative:text" fillcolor="black"/>
              </w:pict>
            </w:r>
            <w:r>
              <w:rPr>
                <w:noProof/>
                <w:lang w:val="de-DE"/>
              </w:rPr>
              <w:pict>
                <v:oval id="_x0000_s1077" style="position:absolute;margin-left:170.1pt;margin-top:7.9pt;width:3.95pt;height:3.95pt;z-index:251712512;mso-position-horizontal-relative:text;mso-position-vertical-relative:text" fillcolor="black"/>
              </w:pict>
            </w:r>
            <w:r w:rsidRPr="0015312F">
              <w:rPr>
                <w:rFonts w:ascii="Garamond" w:hAnsi="Garamond"/>
                <w:noProof/>
                <w:lang w:val="de-DE"/>
              </w:rPr>
              <w:pict>
                <v:oval id="_x0000_s1075" style="position:absolute;margin-left:55.95pt;margin-top:2.15pt;width:3.95pt;height:3.95pt;z-index:251710464;mso-position-horizontal-relative:text;mso-position-vertical-relative:text" fillcolor="black"/>
              </w:pict>
            </w:r>
            <w:r>
              <w:rPr>
                <w:noProof/>
                <w:lang w:val="de-DE"/>
              </w:rPr>
              <w:pict>
                <v:oval id="_x0000_s1073" style="position:absolute;margin-left:29.1pt;margin-top:2.65pt;width:3.95pt;height:3.95pt;z-index:251708416;mso-position-horizontal-relative:text;mso-position-vertical-relative:text" fillcolor="black"/>
              </w:pict>
            </w:r>
          </w:p>
        </w:tc>
      </w:tr>
      <w:tr w:rsidR="00E43778" w:rsidRPr="00192B7E" w:rsidTr="005276EB">
        <w:tc>
          <w:tcPr>
            <w:tcW w:w="9360" w:type="dxa"/>
            <w:tcBorders>
              <w:left w:val="nil"/>
              <w:bottom w:val="nil"/>
              <w:right w:val="nil"/>
            </w:tcBorders>
          </w:tcPr>
          <w:p w:rsidR="00E43778" w:rsidRPr="001F5F6C" w:rsidRDefault="00E43778" w:rsidP="005276EB">
            <w:pPr>
              <w:rPr>
                <w:rFonts w:ascii="Garamond" w:hAnsi="Garamond"/>
                <w:sz w:val="22"/>
                <w:szCs w:val="22"/>
                <w:lang w:val="de-DE"/>
              </w:rPr>
            </w:pPr>
            <w:r w:rsidRPr="001F5F6C">
              <w:rPr>
                <w:rFonts w:ascii="Garamond" w:hAnsi="Garamond"/>
                <w:sz w:val="22"/>
                <w:szCs w:val="22"/>
                <w:lang w:val="de-DE"/>
              </w:rPr>
              <w:t xml:space="preserve">        </w:t>
            </w:r>
            <w:r>
              <w:rPr>
                <w:rFonts w:ascii="Garamond" w:hAnsi="Garamond"/>
                <w:sz w:val="22"/>
                <w:szCs w:val="22"/>
                <w:lang w:val="de-DE"/>
              </w:rPr>
              <w:t xml:space="preserve">Wenn du </w:t>
            </w:r>
            <w:r>
              <w:rPr>
                <w:rFonts w:ascii="Garamond" w:hAnsi="Garamond"/>
                <w:sz w:val="22"/>
                <w:szCs w:val="22"/>
                <w:u w:val="single"/>
                <w:lang w:val="de-DE"/>
              </w:rPr>
              <w:t>willst</w:t>
            </w:r>
            <w:r>
              <w:rPr>
                <w:rFonts w:ascii="Garamond" w:hAnsi="Garamond"/>
                <w:sz w:val="22"/>
                <w:szCs w:val="22"/>
                <w:lang w:val="de-DE"/>
              </w:rPr>
              <w:t xml:space="preserve">, kannst du </w:t>
            </w:r>
            <w:r w:rsidRPr="0090484A">
              <w:rPr>
                <w:rFonts w:ascii="Garamond" w:hAnsi="Garamond"/>
                <w:b/>
                <w:sz w:val="22"/>
                <w:szCs w:val="22"/>
                <w:u w:val="single"/>
                <w:lang w:val="de-DE"/>
              </w:rPr>
              <w:t>kommen</w:t>
            </w:r>
            <w:r w:rsidR="003F7FCD">
              <w:rPr>
                <w:rFonts w:ascii="Garamond" w:hAnsi="Garamond"/>
                <w:sz w:val="22"/>
                <w:szCs w:val="22"/>
                <w:lang w:val="de-DE"/>
              </w:rPr>
              <w:t xml:space="preserve">          </w:t>
            </w:r>
            <w:r>
              <w:rPr>
                <w:rFonts w:ascii="Garamond" w:hAnsi="Garamond"/>
                <w:sz w:val="22"/>
                <w:szCs w:val="22"/>
                <w:lang w:val="de-DE"/>
              </w:rPr>
              <w:t xml:space="preserve">Hat sie </w:t>
            </w:r>
            <w:r w:rsidRPr="00E2518C">
              <w:rPr>
                <w:rFonts w:ascii="Garamond" w:hAnsi="Garamond"/>
                <w:sz w:val="22"/>
                <w:szCs w:val="22"/>
                <w:u w:val="single"/>
                <w:lang w:val="de-DE"/>
              </w:rPr>
              <w:t>Lust</w:t>
            </w:r>
            <w:r>
              <w:rPr>
                <w:rFonts w:ascii="Garamond" w:hAnsi="Garamond"/>
                <w:sz w:val="22"/>
                <w:szCs w:val="22"/>
                <w:lang w:val="de-DE"/>
              </w:rPr>
              <w:t xml:space="preserve"> morgen zu </w:t>
            </w:r>
            <w:r w:rsidRPr="00E2518C">
              <w:rPr>
                <w:rFonts w:ascii="Garamond" w:hAnsi="Garamond"/>
                <w:sz w:val="22"/>
                <w:szCs w:val="22"/>
                <w:u w:val="single"/>
                <w:lang w:val="de-DE"/>
              </w:rPr>
              <w:t>kom</w:t>
            </w:r>
            <w:r>
              <w:rPr>
                <w:rFonts w:ascii="Garamond" w:hAnsi="Garamond"/>
                <w:sz w:val="22"/>
                <w:szCs w:val="22"/>
                <w:lang w:val="de-DE"/>
              </w:rPr>
              <w:t xml:space="preserve">men, dann </w:t>
            </w:r>
            <w:r w:rsidRPr="00B93812">
              <w:rPr>
                <w:rFonts w:ascii="Garamond" w:hAnsi="Garamond"/>
                <w:b/>
                <w:sz w:val="22"/>
                <w:szCs w:val="22"/>
                <w:u w:val="single"/>
                <w:lang w:val="de-DE"/>
              </w:rPr>
              <w:t>kommt</w:t>
            </w:r>
            <w:r>
              <w:rPr>
                <w:rFonts w:ascii="Garamond" w:hAnsi="Garamond"/>
                <w:sz w:val="22"/>
                <w:szCs w:val="22"/>
                <w:lang w:val="de-DE"/>
              </w:rPr>
              <w:t xml:space="preserve"> sie auch.       </w:t>
            </w:r>
          </w:p>
        </w:tc>
      </w:tr>
    </w:tbl>
    <w:p w:rsidR="00E43778" w:rsidRPr="00B74AF5" w:rsidRDefault="00E43778" w:rsidP="00E43778">
      <w:pPr>
        <w:spacing w:line="168" w:lineRule="auto"/>
        <w:jc w:val="both"/>
        <w:rPr>
          <w:rFonts w:ascii="Garamond" w:hAnsi="Garamond"/>
          <w:color w:val="000000"/>
          <w:lang w:val="de-DE"/>
        </w:rPr>
      </w:pPr>
    </w:p>
    <w:p w:rsidR="00E43778" w:rsidRPr="0090484A" w:rsidRDefault="00E43778" w:rsidP="00E43778">
      <w:pPr>
        <w:spacing w:line="334" w:lineRule="auto"/>
        <w:jc w:val="both"/>
        <w:rPr>
          <w:rFonts w:ascii="Garamond" w:hAnsi="Garamond"/>
          <w:lang w:val="de-DE"/>
        </w:rPr>
      </w:pPr>
      <w:r w:rsidRPr="0090484A">
        <w:rPr>
          <w:rFonts w:ascii="Garamond" w:hAnsi="Garamond"/>
          <w:lang w:val="de-DE"/>
        </w:rPr>
        <w:t>In der mündlichen Rede wirkt eine durchgehend progrediente Melodieführung meist unsicher und kann darauf hinweisen, dass der Sprecher Angst hat, seine Sprecherrolle zu verlieren.</w:t>
      </w:r>
      <w:r w:rsidRPr="0090484A">
        <w:rPr>
          <w:rStyle w:val="Funotenzeichen"/>
          <w:rFonts w:ascii="Garamond" w:hAnsi="Garamond"/>
          <w:lang w:val="de-DE"/>
        </w:rPr>
        <w:footnoteReference w:id="32"/>
      </w:r>
      <w:bookmarkStart w:id="32" w:name="_Toc172358717"/>
      <w:bookmarkStart w:id="33" w:name="_Toc172427601"/>
      <w:bookmarkStart w:id="34" w:name="_Toc172651806"/>
    </w:p>
    <w:p w:rsidR="00E43778" w:rsidRDefault="00E43778" w:rsidP="00E43778">
      <w:pPr>
        <w:spacing w:line="334" w:lineRule="auto"/>
        <w:jc w:val="both"/>
        <w:rPr>
          <w:lang w:val="de-DE"/>
        </w:rPr>
      </w:pPr>
    </w:p>
    <w:p w:rsidR="00E43778" w:rsidRPr="0090484A" w:rsidRDefault="00E43778" w:rsidP="00E43778">
      <w:pPr>
        <w:spacing w:line="334" w:lineRule="auto"/>
        <w:jc w:val="both"/>
        <w:rPr>
          <w:rFonts w:ascii="Garamond" w:hAnsi="Garamond"/>
          <w:lang w:val="de-DE"/>
        </w:rPr>
      </w:pPr>
      <w:r>
        <w:rPr>
          <w:lang w:val="de-DE"/>
        </w:rPr>
        <w:t>1.3.6</w:t>
      </w:r>
      <w:r w:rsidRPr="00E25975">
        <w:rPr>
          <w:lang w:val="de-DE"/>
        </w:rPr>
        <w:t xml:space="preserve"> Emotionen im Ausspruch</w:t>
      </w:r>
      <w:bookmarkEnd w:id="32"/>
      <w:bookmarkEnd w:id="33"/>
      <w:bookmarkEnd w:id="34"/>
    </w:p>
    <w:p w:rsidR="00E43778" w:rsidRPr="00E25975" w:rsidRDefault="00E43778" w:rsidP="00E43778">
      <w:pPr>
        <w:spacing w:line="120" w:lineRule="auto"/>
        <w:rPr>
          <w:rFonts w:ascii="Garamond" w:hAnsi="Garamond"/>
          <w:lang w:val="de-DE"/>
        </w:rPr>
      </w:pPr>
    </w:p>
    <w:p w:rsidR="00E43778" w:rsidRDefault="00E43778" w:rsidP="00E43778">
      <w:pPr>
        <w:spacing w:line="334" w:lineRule="auto"/>
        <w:jc w:val="both"/>
        <w:rPr>
          <w:rFonts w:ascii="Garamond" w:hAnsi="Garamond"/>
          <w:color w:val="000000"/>
          <w:lang w:val="de-DE"/>
        </w:rPr>
      </w:pPr>
      <w:r>
        <w:rPr>
          <w:rFonts w:ascii="Garamond" w:hAnsi="Garamond"/>
          <w:color w:val="000000"/>
          <w:lang w:val="de-DE"/>
        </w:rPr>
        <w:t>Wie in den obigen Abschnitten schon angedeutet, werden Gefühle vor allem über Tonhöhe, zumeist Tonsprünge nach oben, vermittelt. Nur bei starker Emotionalität wird der obere Bereich der Sprechstimme erreicht.</w:t>
      </w:r>
      <w:r w:rsidRPr="00F4019B">
        <w:rPr>
          <w:rFonts w:ascii="Garamond" w:hAnsi="Garamond"/>
          <w:color w:val="000000"/>
          <w:lang w:val="de-DE"/>
        </w:rPr>
        <w:t xml:space="preserve"> </w:t>
      </w:r>
      <w:r w:rsidRPr="00B74AF5">
        <w:rPr>
          <w:rFonts w:ascii="Garamond" w:hAnsi="Garamond"/>
          <w:color w:val="000000"/>
          <w:lang w:val="de-DE"/>
        </w:rPr>
        <w:t xml:space="preserve">Ein hoher </w:t>
      </w:r>
      <w:r>
        <w:rPr>
          <w:rFonts w:ascii="Garamond" w:hAnsi="Garamond"/>
          <w:color w:val="000000"/>
          <w:lang w:val="de-DE"/>
        </w:rPr>
        <w:t>Stimmverlauf kann dramatisierend oder e</w:t>
      </w:r>
      <w:r w:rsidRPr="00B74AF5">
        <w:rPr>
          <w:rFonts w:ascii="Garamond" w:hAnsi="Garamond"/>
          <w:color w:val="000000"/>
          <w:lang w:val="de-DE"/>
        </w:rPr>
        <w:t>rleichternd wirken</w:t>
      </w:r>
      <w:r>
        <w:rPr>
          <w:rFonts w:ascii="Garamond" w:hAnsi="Garamond"/>
          <w:color w:val="000000"/>
          <w:lang w:val="de-DE"/>
        </w:rPr>
        <w:t xml:space="preserve">. </w:t>
      </w:r>
      <w:r w:rsidRPr="00B74AF5">
        <w:rPr>
          <w:rFonts w:ascii="Garamond" w:hAnsi="Garamond"/>
          <w:color w:val="000000"/>
          <w:lang w:val="de-DE"/>
        </w:rPr>
        <w:t>Auch Aussprüche, die durch Verwunderung geprägt sind,</w:t>
      </w:r>
      <w:r>
        <w:rPr>
          <w:rFonts w:ascii="Garamond" w:hAnsi="Garamond"/>
          <w:color w:val="000000"/>
          <w:lang w:val="de-DE"/>
        </w:rPr>
        <w:t xml:space="preserve"> sind oft durch hohe Töne gekennzeichnet. Flache Intonationskurven weisen hingegen häufig auch auf flache Gefühlskurven hin. </w:t>
      </w:r>
      <w:r w:rsidRPr="00B74AF5">
        <w:rPr>
          <w:rFonts w:ascii="Garamond" w:hAnsi="Garamond"/>
          <w:color w:val="000000"/>
          <w:lang w:val="de-DE"/>
        </w:rPr>
        <w:t>Unte</w:t>
      </w:r>
      <w:r>
        <w:rPr>
          <w:rFonts w:ascii="Garamond" w:hAnsi="Garamond"/>
          <w:color w:val="000000"/>
          <w:lang w:val="de-DE"/>
        </w:rPr>
        <w:t>rsuchungen zur Emotionalität in der</w:t>
      </w:r>
      <w:r w:rsidRPr="00B74AF5">
        <w:rPr>
          <w:rFonts w:ascii="Garamond" w:hAnsi="Garamond"/>
          <w:color w:val="000000"/>
          <w:lang w:val="de-DE"/>
        </w:rPr>
        <w:t xml:space="preserve"> Ostnorwegischen </w:t>
      </w:r>
      <w:r>
        <w:rPr>
          <w:rFonts w:ascii="Garamond" w:hAnsi="Garamond"/>
          <w:color w:val="000000"/>
          <w:lang w:val="de-DE"/>
        </w:rPr>
        <w:t xml:space="preserve">Aussprache </w:t>
      </w:r>
      <w:r w:rsidRPr="00B74AF5">
        <w:rPr>
          <w:rFonts w:ascii="Garamond" w:hAnsi="Garamond"/>
          <w:color w:val="000000"/>
          <w:lang w:val="de-DE"/>
        </w:rPr>
        <w:t>haben ge</w:t>
      </w:r>
      <w:r>
        <w:rPr>
          <w:rFonts w:ascii="Garamond" w:hAnsi="Garamond"/>
          <w:color w:val="000000"/>
          <w:lang w:val="de-DE"/>
        </w:rPr>
        <w:t xml:space="preserve">zeigt, dass der Wechsel von </w:t>
      </w:r>
      <w:proofErr w:type="spellStart"/>
      <w:r>
        <w:rPr>
          <w:rFonts w:ascii="Garamond" w:hAnsi="Garamond"/>
          <w:color w:val="000000"/>
          <w:lang w:val="de-DE"/>
        </w:rPr>
        <w:t>Tonem</w:t>
      </w:r>
      <w:proofErr w:type="spellEnd"/>
      <w:r>
        <w:rPr>
          <w:rFonts w:ascii="Garamond" w:hAnsi="Garamond"/>
          <w:color w:val="000000"/>
          <w:lang w:val="de-DE"/>
        </w:rPr>
        <w:t xml:space="preserve"> 1 zu </w:t>
      </w:r>
      <w:proofErr w:type="spellStart"/>
      <w:r>
        <w:rPr>
          <w:rFonts w:ascii="Garamond" w:hAnsi="Garamond"/>
          <w:color w:val="000000"/>
          <w:lang w:val="de-DE"/>
        </w:rPr>
        <w:t>Tonem</w:t>
      </w:r>
      <w:proofErr w:type="spellEnd"/>
      <w:r>
        <w:rPr>
          <w:rFonts w:ascii="Garamond" w:hAnsi="Garamond"/>
          <w:color w:val="000000"/>
          <w:lang w:val="de-DE"/>
        </w:rPr>
        <w:t xml:space="preserve"> 2 stärkeres Engag</w:t>
      </w:r>
      <w:r w:rsidRPr="00B74AF5">
        <w:rPr>
          <w:rFonts w:ascii="Garamond" w:hAnsi="Garamond"/>
          <w:color w:val="000000"/>
          <w:lang w:val="de-DE"/>
        </w:rPr>
        <w:t>ement</w:t>
      </w:r>
      <w:r>
        <w:rPr>
          <w:rFonts w:ascii="Garamond" w:hAnsi="Garamond"/>
          <w:color w:val="000000"/>
          <w:lang w:val="de-DE"/>
        </w:rPr>
        <w:t xml:space="preserve"> und eine höhere Emotionskurve </w:t>
      </w:r>
      <w:r w:rsidRPr="00B74AF5">
        <w:rPr>
          <w:rFonts w:ascii="Garamond" w:hAnsi="Garamond"/>
          <w:color w:val="000000"/>
          <w:lang w:val="de-DE"/>
        </w:rPr>
        <w:t>ausdrückt.</w:t>
      </w:r>
      <w:r w:rsidRPr="00B74AF5">
        <w:rPr>
          <w:rStyle w:val="Funotenzeichen"/>
          <w:rFonts w:ascii="Garamond" w:hAnsi="Garamond"/>
          <w:color w:val="000000"/>
          <w:lang w:val="de-DE"/>
        </w:rPr>
        <w:footnoteReference w:id="33"/>
      </w:r>
      <w:r>
        <w:rPr>
          <w:rFonts w:ascii="Garamond" w:hAnsi="Garamond"/>
          <w:color w:val="000000"/>
          <w:lang w:val="de-DE"/>
        </w:rPr>
        <w:t xml:space="preserve"> Entsprechend sind auch im Norwegischen häufige Tonhöhnwechsel charakteristisch für eine emotional gefärbte Sprache. Im neutralen Ausspruch </w:t>
      </w:r>
      <w:r>
        <w:rPr>
          <w:rFonts w:ascii="Garamond" w:hAnsi="Garamond"/>
          <w:color w:val="000000"/>
          <w:lang w:val="de-DE"/>
        </w:rPr>
        <w:lastRenderedPageBreak/>
        <w:t>sind akzentuierte Konstituenten im Norwegischen oft durch einen Tonanstieg markiert. Um eine dauerhaft emotional geprägte Rede zu vermeiden, sollte der Tonabfall als sachlichere Variante der Akzentuierung eingeübt werden.</w:t>
      </w:r>
    </w:p>
    <w:p w:rsidR="00E43778" w:rsidRPr="00B74AF5" w:rsidRDefault="00E43778" w:rsidP="00E43778">
      <w:pPr>
        <w:spacing w:line="360" w:lineRule="auto"/>
        <w:jc w:val="both"/>
        <w:rPr>
          <w:rFonts w:ascii="Garamond" w:hAnsi="Garamond"/>
          <w:color w:val="000000"/>
          <w:lang w:val="de-DE"/>
        </w:rPr>
      </w:pPr>
    </w:p>
    <w:p w:rsidR="00E43778" w:rsidRPr="00905F2C" w:rsidRDefault="00E43778" w:rsidP="00E43778">
      <w:pPr>
        <w:pStyle w:val="berschrift2"/>
        <w:spacing w:before="0" w:after="0"/>
        <w:rPr>
          <w:rFonts w:ascii="Garamond" w:hAnsi="Garamond"/>
          <w:i w:val="0"/>
          <w:sz w:val="24"/>
          <w:szCs w:val="24"/>
          <w:lang w:val="de-DE"/>
        </w:rPr>
      </w:pPr>
      <w:bookmarkStart w:id="35" w:name="_Toc172358718"/>
      <w:bookmarkStart w:id="36" w:name="_Toc172427602"/>
      <w:bookmarkStart w:id="37" w:name="_Toc172651807"/>
      <w:r>
        <w:rPr>
          <w:rFonts w:ascii="Garamond" w:hAnsi="Garamond"/>
          <w:i w:val="0"/>
          <w:sz w:val="24"/>
          <w:szCs w:val="24"/>
          <w:lang w:val="de-DE"/>
        </w:rPr>
        <w:t>1</w:t>
      </w:r>
      <w:r w:rsidRPr="00905F2C">
        <w:rPr>
          <w:rFonts w:ascii="Garamond" w:hAnsi="Garamond"/>
          <w:i w:val="0"/>
          <w:sz w:val="24"/>
          <w:szCs w:val="24"/>
          <w:lang w:val="de-DE"/>
        </w:rPr>
        <w:t>.4 Zusammenfassung der deutschen Intonation</w:t>
      </w:r>
      <w:bookmarkEnd w:id="35"/>
      <w:bookmarkEnd w:id="36"/>
      <w:bookmarkEnd w:id="37"/>
      <w:r>
        <w:rPr>
          <w:rFonts w:ascii="Garamond" w:hAnsi="Garamond"/>
          <w:i w:val="0"/>
          <w:sz w:val="24"/>
          <w:szCs w:val="24"/>
          <w:lang w:val="de-DE"/>
        </w:rPr>
        <w:t xml:space="preserve"> </w:t>
      </w:r>
    </w:p>
    <w:p w:rsidR="00E43778" w:rsidRPr="00905F2C" w:rsidRDefault="00E43778" w:rsidP="00E43778">
      <w:pPr>
        <w:spacing w:line="120" w:lineRule="auto"/>
        <w:rPr>
          <w:rFonts w:ascii="Garamond" w:hAnsi="Garamond"/>
          <w:lang w:val="de-DE"/>
        </w:rPr>
      </w:pPr>
    </w:p>
    <w:p w:rsidR="00E43778" w:rsidRDefault="00E43778" w:rsidP="00E43778">
      <w:pPr>
        <w:spacing w:line="334" w:lineRule="auto"/>
        <w:jc w:val="both"/>
        <w:rPr>
          <w:rFonts w:ascii="Garamond" w:hAnsi="Garamond"/>
          <w:lang w:val="de-DE"/>
        </w:rPr>
      </w:pPr>
      <w:r w:rsidRPr="00905F2C">
        <w:rPr>
          <w:rFonts w:ascii="Garamond" w:hAnsi="Garamond"/>
          <w:color w:val="000000"/>
          <w:lang w:val="de-DE"/>
        </w:rPr>
        <w:t xml:space="preserve">Das Deutsche unterscheidet drei Intonationsformen: terminal, interrogativ und progredient. </w:t>
      </w:r>
      <w:r w:rsidRPr="00905F2C">
        <w:rPr>
          <w:rFonts w:ascii="Garamond" w:hAnsi="Garamond"/>
          <w:lang w:val="de-DE"/>
        </w:rPr>
        <w:t>Die terminale Stimmführung ist durch einen ti</w:t>
      </w:r>
      <w:r>
        <w:rPr>
          <w:rFonts w:ascii="Garamond" w:hAnsi="Garamond"/>
          <w:lang w:val="de-DE"/>
        </w:rPr>
        <w:t>e</w:t>
      </w:r>
      <w:r w:rsidRPr="00905F2C">
        <w:rPr>
          <w:rFonts w:ascii="Garamond" w:hAnsi="Garamond"/>
          <w:lang w:val="de-DE"/>
        </w:rPr>
        <w:t>fen bis mittleren Verlauf vor der ersten Akzentsilbe gekennzeichnet. Nach dem Kernakzent sinkt die Tonhöhe deutlich</w:t>
      </w:r>
      <w:r>
        <w:rPr>
          <w:rFonts w:ascii="Garamond" w:hAnsi="Garamond"/>
          <w:lang w:val="de-DE"/>
        </w:rPr>
        <w:t xml:space="preserve"> ab</w:t>
      </w:r>
      <w:r w:rsidRPr="00905F2C">
        <w:rPr>
          <w:rFonts w:ascii="Garamond" w:hAnsi="Garamond"/>
          <w:lang w:val="de-DE"/>
        </w:rPr>
        <w:t>. Die interrogative Melodie unterscheidet sich von der terminalen Melodie durch stark ansteigende Silben in der Endphase. Der progrediente Intonationsverlauf</w:t>
      </w:r>
      <w:r w:rsidRPr="00905F2C">
        <w:rPr>
          <w:rFonts w:ascii="Garamond" w:hAnsi="Garamond"/>
          <w:i/>
          <w:lang w:val="de-DE"/>
        </w:rPr>
        <w:t xml:space="preserve"> </w:t>
      </w:r>
      <w:r w:rsidRPr="00905F2C">
        <w:rPr>
          <w:rFonts w:ascii="Garamond" w:hAnsi="Garamond"/>
          <w:lang w:val="de-DE"/>
        </w:rPr>
        <w:t xml:space="preserve">ist in der Schlussphase durch einen gleichbleibenden, ansteigenden oder fallenden Verlauf gekennzeichnet. Sonst trägt er die Merkmale der interrogativen und terminalen Sprechmelodie. Der Verlauf zwischen den Akzentsilben ist bei allen drei Intonationsmustern von fallenden Tönen geprägt, wobei sich die druckschwächeren Silben an die druckstärkeren anpassen. Grundsätzlich können alle Wörter durch Akzentverschiebung hervorgehoben werden. Größere Intervallsprünge </w:t>
      </w:r>
      <w:r>
        <w:rPr>
          <w:rFonts w:ascii="Garamond" w:hAnsi="Garamond"/>
          <w:lang w:val="de-DE"/>
        </w:rPr>
        <w:t>kommen oft in emotionaler Rede vor</w:t>
      </w:r>
      <w:r w:rsidRPr="00905F2C">
        <w:rPr>
          <w:rFonts w:ascii="Garamond" w:hAnsi="Garamond"/>
          <w:lang w:val="de-DE"/>
        </w:rPr>
        <w:t>, während geringe Tonhöhenunterschied</w:t>
      </w:r>
      <w:r>
        <w:rPr>
          <w:rFonts w:ascii="Garamond" w:hAnsi="Garamond"/>
          <w:lang w:val="de-DE"/>
        </w:rPr>
        <w:t>e und eine tiefe Stimmlage in der Regel</w:t>
      </w:r>
      <w:r w:rsidRPr="00905F2C">
        <w:rPr>
          <w:rFonts w:ascii="Garamond" w:hAnsi="Garamond"/>
          <w:lang w:val="de-DE"/>
        </w:rPr>
        <w:t xml:space="preserve"> eine weniger starke Gefühlslage bzw. Unmut widerspiegeln. Die drei Intonationsverläufe können je nach Sprechintention bei fast allen Satztypen gesprochen werden.</w:t>
      </w:r>
      <w:r w:rsidRPr="004D20AC">
        <w:rPr>
          <w:rFonts w:ascii="Garamond" w:hAnsi="Garamond"/>
          <w:lang w:val="de-DE"/>
        </w:rPr>
        <w:t xml:space="preserve"> </w:t>
      </w:r>
      <w:r w:rsidRPr="00B74AF5">
        <w:rPr>
          <w:rFonts w:ascii="Garamond" w:hAnsi="Garamond"/>
          <w:lang w:val="de-DE"/>
        </w:rPr>
        <w:t xml:space="preserve">Das Norwegische ist hauptsächlich durch steigende Töne in der Endphase charakterisiert. </w:t>
      </w:r>
      <w:r>
        <w:rPr>
          <w:rFonts w:ascii="Garamond" w:hAnsi="Garamond"/>
          <w:lang w:val="de-DE"/>
        </w:rPr>
        <w:t>In der Schlussphase</w:t>
      </w:r>
      <w:r w:rsidRPr="00B74AF5">
        <w:rPr>
          <w:rFonts w:ascii="Garamond" w:hAnsi="Garamond"/>
          <w:lang w:val="de-DE"/>
        </w:rPr>
        <w:t xml:space="preserve"> </w:t>
      </w:r>
      <w:r>
        <w:rPr>
          <w:rFonts w:ascii="Garamond" w:hAnsi="Garamond"/>
          <w:lang w:val="de-DE"/>
        </w:rPr>
        <w:t>markieren leicht ansteigende</w:t>
      </w:r>
      <w:r w:rsidRPr="00B74AF5">
        <w:rPr>
          <w:rFonts w:ascii="Garamond" w:hAnsi="Garamond"/>
          <w:lang w:val="de-DE"/>
        </w:rPr>
        <w:t xml:space="preserve"> Töne</w:t>
      </w:r>
      <w:r>
        <w:rPr>
          <w:rFonts w:ascii="Garamond" w:hAnsi="Garamond"/>
          <w:lang w:val="de-DE"/>
        </w:rPr>
        <w:t xml:space="preserve"> Aussagen</w:t>
      </w:r>
      <w:r w:rsidRPr="00B74AF5">
        <w:rPr>
          <w:rFonts w:ascii="Garamond" w:hAnsi="Garamond"/>
          <w:lang w:val="de-DE"/>
        </w:rPr>
        <w:t xml:space="preserve">, </w:t>
      </w:r>
      <w:r>
        <w:rPr>
          <w:rFonts w:ascii="Garamond" w:hAnsi="Garamond"/>
          <w:lang w:val="de-DE"/>
        </w:rPr>
        <w:t xml:space="preserve">stark ansteigende Töne Fragen. </w:t>
      </w:r>
      <w:r w:rsidRPr="00B74AF5">
        <w:rPr>
          <w:rFonts w:ascii="Garamond" w:hAnsi="Garamond"/>
          <w:lang w:val="de-DE"/>
        </w:rPr>
        <w:t xml:space="preserve">Dementsprechend bereitet das Verwenden der interrogativen Melodie weniger </w:t>
      </w:r>
      <w:r>
        <w:rPr>
          <w:rFonts w:ascii="Garamond" w:hAnsi="Garamond"/>
          <w:lang w:val="de-DE"/>
        </w:rPr>
        <w:t xml:space="preserve">große </w:t>
      </w:r>
      <w:r w:rsidRPr="00B74AF5">
        <w:rPr>
          <w:rFonts w:ascii="Garamond" w:hAnsi="Garamond"/>
          <w:lang w:val="de-DE"/>
        </w:rPr>
        <w:t xml:space="preserve">Schwierigkeiten </w:t>
      </w:r>
      <w:r>
        <w:rPr>
          <w:rFonts w:ascii="Garamond" w:hAnsi="Garamond"/>
          <w:lang w:val="de-DE"/>
        </w:rPr>
        <w:t>als der terminale oder progrediente</w:t>
      </w:r>
      <w:r w:rsidRPr="00B74AF5">
        <w:rPr>
          <w:rFonts w:ascii="Garamond" w:hAnsi="Garamond"/>
          <w:lang w:val="de-DE"/>
        </w:rPr>
        <w:t xml:space="preserve"> Schluss. </w:t>
      </w:r>
    </w:p>
    <w:p w:rsidR="00E43778" w:rsidRDefault="00E43778" w:rsidP="00E43778">
      <w:pPr>
        <w:spacing w:line="334" w:lineRule="auto"/>
        <w:jc w:val="both"/>
        <w:rPr>
          <w:rFonts w:ascii="Garamond" w:hAnsi="Garamond"/>
          <w:lang w:val="de-DE"/>
        </w:rPr>
      </w:pPr>
    </w:p>
    <w:p w:rsidR="00E43778" w:rsidRDefault="00E43778" w:rsidP="00E43778">
      <w:pPr>
        <w:spacing w:line="334" w:lineRule="auto"/>
        <w:jc w:val="both"/>
        <w:rPr>
          <w:rFonts w:ascii="Garamond" w:hAnsi="Garamond"/>
          <w:lang w:val="de-DE"/>
        </w:rPr>
      </w:pPr>
    </w:p>
    <w:p w:rsidR="00E43778" w:rsidRPr="00E43778" w:rsidRDefault="00E43778" w:rsidP="00E43778">
      <w:pPr>
        <w:pStyle w:val="berschrift6"/>
        <w:rPr>
          <w:rFonts w:ascii="Garamond" w:hAnsi="Garamond"/>
          <w:b/>
          <w:i w:val="0"/>
          <w:lang w:val="de-DE"/>
        </w:rPr>
      </w:pPr>
      <w:r w:rsidRPr="00E43778">
        <w:rPr>
          <w:rFonts w:ascii="Garamond" w:hAnsi="Garamond"/>
          <w:b/>
          <w:i w:val="0"/>
          <w:lang w:val="de-DE"/>
        </w:rPr>
        <w:t xml:space="preserve"> Literaturverzeichni</w:t>
      </w:r>
      <w:r>
        <w:rPr>
          <w:rFonts w:ascii="Garamond" w:hAnsi="Garamond"/>
          <w:b/>
          <w:i w:val="0"/>
          <w:lang w:val="de-DE"/>
        </w:rPr>
        <w:t>s</w:t>
      </w:r>
    </w:p>
    <w:p w:rsidR="00E43778" w:rsidRPr="007A318F" w:rsidRDefault="00E43778" w:rsidP="00E43778">
      <w:pPr>
        <w:pStyle w:val="Funotentext"/>
        <w:tabs>
          <w:tab w:val="left" w:pos="1410"/>
        </w:tabs>
        <w:jc w:val="both"/>
        <w:rPr>
          <w:rFonts w:ascii="Garamond" w:hAnsi="Garamond"/>
          <w:sz w:val="24"/>
          <w:szCs w:val="24"/>
          <w:lang w:val="de-DE"/>
        </w:rPr>
      </w:pPr>
      <w:r>
        <w:rPr>
          <w:rFonts w:ascii="Garamond" w:hAnsi="Garamond"/>
          <w:sz w:val="24"/>
          <w:szCs w:val="24"/>
          <w:lang w:val="de-DE"/>
        </w:rPr>
        <w:tab/>
      </w:r>
    </w:p>
    <w:p w:rsidR="00E43778" w:rsidRPr="00192B7E" w:rsidRDefault="00E43778" w:rsidP="00E43778">
      <w:pPr>
        <w:spacing w:line="120" w:lineRule="auto"/>
        <w:jc w:val="both"/>
        <w:rPr>
          <w:rFonts w:ascii="Garamond" w:hAnsi="Garamond"/>
          <w:lang w:val="de-DE"/>
        </w:rPr>
      </w:pPr>
    </w:p>
    <w:p w:rsidR="00E43778" w:rsidRPr="007A318F" w:rsidRDefault="00E43778" w:rsidP="00E43778">
      <w:pPr>
        <w:jc w:val="both"/>
        <w:rPr>
          <w:rFonts w:ascii="Garamond" w:hAnsi="Garamond"/>
          <w:lang w:val="de-DE"/>
        </w:rPr>
      </w:pPr>
      <w:r w:rsidRPr="007A318F">
        <w:rPr>
          <w:rFonts w:ascii="Garamond" w:hAnsi="Garamond"/>
          <w:lang w:val="de-DE"/>
        </w:rPr>
        <w:t xml:space="preserve">Essen von, Otto (1964): Grundzüge der hochdeutschen Satzintonation, A.. Henn Verlag, </w:t>
      </w:r>
      <w:r w:rsidRPr="007A318F">
        <w:rPr>
          <w:rFonts w:ascii="Garamond" w:hAnsi="Garamond"/>
          <w:lang w:val="de-DE"/>
        </w:rPr>
        <w:tab/>
        <w:t>Ratingen/Düsseldorf</w:t>
      </w:r>
    </w:p>
    <w:p w:rsidR="00E43778" w:rsidRPr="007A318F" w:rsidRDefault="00E43778" w:rsidP="00E43778">
      <w:pPr>
        <w:spacing w:line="120" w:lineRule="auto"/>
        <w:jc w:val="both"/>
        <w:rPr>
          <w:rFonts w:ascii="Garamond" w:hAnsi="Garamond"/>
          <w:lang w:val="de-DE"/>
        </w:rPr>
      </w:pPr>
    </w:p>
    <w:p w:rsidR="00E43778" w:rsidRPr="007A318F" w:rsidRDefault="00E43778" w:rsidP="00E43778">
      <w:pPr>
        <w:jc w:val="both"/>
        <w:rPr>
          <w:rFonts w:ascii="Garamond" w:hAnsi="Garamond"/>
          <w:lang w:val="de-DE"/>
        </w:rPr>
      </w:pPr>
      <w:r w:rsidRPr="007A318F">
        <w:rPr>
          <w:rFonts w:ascii="Garamond" w:hAnsi="Garamond"/>
          <w:lang w:val="de-DE"/>
        </w:rPr>
        <w:t xml:space="preserve">Essen von, Otto (1966): Allgemeine und angewandte Phonetik, 4. veränderte Aufl., Akademie </w:t>
      </w:r>
      <w:r w:rsidRPr="007A318F">
        <w:rPr>
          <w:rFonts w:ascii="Garamond" w:hAnsi="Garamond"/>
          <w:lang w:val="de-DE"/>
        </w:rPr>
        <w:tab/>
        <w:t>Verlag,</w:t>
      </w:r>
      <w:r w:rsidRPr="007A318F">
        <w:rPr>
          <w:rFonts w:ascii="Garamond" w:hAnsi="Garamond"/>
          <w:lang w:val="de-DE"/>
        </w:rPr>
        <w:tab/>
        <w:t xml:space="preserve"> Berlin</w:t>
      </w:r>
    </w:p>
    <w:p w:rsidR="00E43778" w:rsidRPr="007A318F" w:rsidRDefault="00E43778" w:rsidP="00E43778">
      <w:pPr>
        <w:spacing w:line="120" w:lineRule="auto"/>
        <w:jc w:val="both"/>
        <w:rPr>
          <w:rFonts w:ascii="Garamond" w:hAnsi="Garamond"/>
          <w:lang w:val="de-DE"/>
        </w:rPr>
      </w:pPr>
    </w:p>
    <w:p w:rsidR="00E43778" w:rsidRDefault="00E43778" w:rsidP="00E43778">
      <w:pPr>
        <w:jc w:val="both"/>
        <w:rPr>
          <w:rFonts w:ascii="Garamond" w:hAnsi="Garamond"/>
          <w:lang w:val="de-DE"/>
        </w:rPr>
      </w:pPr>
      <w:proofErr w:type="spellStart"/>
      <w:r w:rsidRPr="007A318F">
        <w:rPr>
          <w:rFonts w:ascii="Garamond" w:hAnsi="Garamond"/>
          <w:lang w:val="de-DE"/>
        </w:rPr>
        <w:t>Fiukowski</w:t>
      </w:r>
      <w:proofErr w:type="spellEnd"/>
      <w:r w:rsidRPr="007A318F">
        <w:rPr>
          <w:rFonts w:ascii="Garamond" w:hAnsi="Garamond"/>
          <w:lang w:val="de-DE"/>
        </w:rPr>
        <w:t xml:space="preserve">, Heinz (2004): Sprecherzieherisches Elementarbuch, 6. unveränderte Auflage, Max </w:t>
      </w:r>
      <w:r w:rsidRPr="007A318F">
        <w:rPr>
          <w:rFonts w:ascii="Garamond" w:hAnsi="Garamond"/>
          <w:lang w:val="de-DE"/>
        </w:rPr>
        <w:tab/>
        <w:t xml:space="preserve">Niemeyer Verlag, Tübingen </w:t>
      </w:r>
    </w:p>
    <w:p w:rsidR="00E43778" w:rsidRDefault="00E43778" w:rsidP="00E43778">
      <w:pPr>
        <w:jc w:val="both"/>
        <w:rPr>
          <w:rFonts w:ascii="Garamond" w:hAnsi="Garamond"/>
          <w:lang w:val="de-DE"/>
        </w:rPr>
      </w:pPr>
    </w:p>
    <w:p w:rsidR="00E43778" w:rsidRPr="007A318F" w:rsidRDefault="00E43778" w:rsidP="00E43778">
      <w:pPr>
        <w:spacing w:line="120" w:lineRule="auto"/>
        <w:jc w:val="both"/>
        <w:rPr>
          <w:rFonts w:ascii="Garamond" w:hAnsi="Garamond"/>
          <w:lang w:val="de-DE"/>
        </w:rPr>
      </w:pPr>
    </w:p>
    <w:p w:rsidR="00E43778" w:rsidRPr="007A318F" w:rsidRDefault="00E43778" w:rsidP="00E43778">
      <w:pPr>
        <w:jc w:val="both"/>
        <w:rPr>
          <w:rFonts w:ascii="Garamond" w:hAnsi="Garamond"/>
          <w:lang w:val="de-DE"/>
        </w:rPr>
      </w:pPr>
      <w:r w:rsidRPr="007A318F">
        <w:rPr>
          <w:rFonts w:ascii="Garamond" w:hAnsi="Garamond"/>
          <w:lang w:val="de-DE"/>
        </w:rPr>
        <w:t xml:space="preserve">Kohler, </w:t>
      </w:r>
      <w:r w:rsidRPr="007A318F">
        <w:rPr>
          <w:rFonts w:ascii="Garamond" w:hAnsi="Garamond"/>
          <w:color w:val="000000"/>
          <w:lang w:val="de-DE"/>
        </w:rPr>
        <w:t>Klaus J. (1995):</w:t>
      </w:r>
      <w:r w:rsidRPr="007A318F">
        <w:rPr>
          <w:rFonts w:ascii="Garamond" w:hAnsi="Garamond"/>
          <w:lang w:val="de-DE"/>
        </w:rPr>
        <w:t xml:space="preserve"> Einführung in die Phonetik des Deutschen</w:t>
      </w:r>
      <w:r w:rsidRPr="007A318F">
        <w:rPr>
          <w:rFonts w:ascii="Garamond" w:hAnsi="Garamond"/>
          <w:color w:val="000000"/>
          <w:lang w:val="de-DE"/>
        </w:rPr>
        <w:t>, 2. neubearbeitete</w:t>
      </w:r>
      <w:r w:rsidRPr="007A318F">
        <w:rPr>
          <w:rFonts w:ascii="Garamond" w:hAnsi="Garamond"/>
          <w:color w:val="FF0000"/>
          <w:lang w:val="de-DE"/>
        </w:rPr>
        <w:t xml:space="preserve"> </w:t>
      </w:r>
      <w:r w:rsidRPr="007A318F">
        <w:rPr>
          <w:rFonts w:ascii="Garamond" w:hAnsi="Garamond"/>
          <w:lang w:val="de-DE"/>
        </w:rPr>
        <w:t>Auflage,</w:t>
      </w:r>
      <w:r>
        <w:rPr>
          <w:rFonts w:ascii="Garamond" w:hAnsi="Garamond"/>
          <w:lang w:val="de-DE"/>
        </w:rPr>
        <w:tab/>
      </w:r>
      <w:r w:rsidRPr="007A318F">
        <w:rPr>
          <w:rFonts w:ascii="Garamond" w:hAnsi="Garamond"/>
          <w:lang w:val="de-DE"/>
        </w:rPr>
        <w:t xml:space="preserve">Erich </w:t>
      </w:r>
      <w:r w:rsidRPr="007A318F">
        <w:rPr>
          <w:rFonts w:ascii="Garamond" w:hAnsi="Garamond"/>
          <w:lang w:val="de-DE"/>
        </w:rPr>
        <w:tab/>
        <w:t>Schmidt Verlag Berlin</w:t>
      </w:r>
    </w:p>
    <w:p w:rsidR="00E43778" w:rsidRPr="00192B7E" w:rsidRDefault="00E43778" w:rsidP="00E43778">
      <w:pPr>
        <w:spacing w:line="120" w:lineRule="auto"/>
        <w:rPr>
          <w:rFonts w:ascii="Garamond" w:hAnsi="Garamond"/>
          <w:lang w:val="de-DE"/>
        </w:rPr>
      </w:pPr>
    </w:p>
    <w:p w:rsidR="00E43778" w:rsidRPr="007A318F" w:rsidRDefault="00E43778" w:rsidP="00E43778">
      <w:pPr>
        <w:jc w:val="both"/>
        <w:rPr>
          <w:rFonts w:ascii="Garamond" w:hAnsi="Garamond"/>
          <w:lang w:val="de-DE"/>
        </w:rPr>
      </w:pPr>
      <w:r w:rsidRPr="007A318F">
        <w:rPr>
          <w:rFonts w:ascii="Garamond" w:hAnsi="Garamond"/>
          <w:lang w:val="de-DE"/>
        </w:rPr>
        <w:t xml:space="preserve">Kranich, Wieland (2002): Suprasegmentale Eigenschaften gesprochener Sprache unter </w:t>
      </w:r>
      <w:r w:rsidRPr="007A318F">
        <w:rPr>
          <w:rFonts w:ascii="Garamond" w:hAnsi="Garamond"/>
          <w:lang w:val="de-DE"/>
        </w:rPr>
        <w:tab/>
        <w:t xml:space="preserve">Berücksichtigung emotionaler Ausdrucksqualitäten. Dissertation zur Erlangung des </w:t>
      </w:r>
      <w:r w:rsidRPr="007A318F">
        <w:rPr>
          <w:rFonts w:ascii="Garamond" w:hAnsi="Garamond"/>
          <w:lang w:val="de-DE"/>
        </w:rPr>
        <w:tab/>
        <w:t xml:space="preserve">akademischen Grades </w:t>
      </w:r>
      <w:proofErr w:type="spellStart"/>
      <w:r w:rsidRPr="007A318F">
        <w:rPr>
          <w:rFonts w:ascii="Garamond" w:hAnsi="Garamond"/>
          <w:lang w:val="de-DE"/>
        </w:rPr>
        <w:t>Doctor</w:t>
      </w:r>
      <w:proofErr w:type="spellEnd"/>
      <w:r w:rsidRPr="007A318F">
        <w:rPr>
          <w:rFonts w:ascii="Garamond" w:hAnsi="Garamond"/>
          <w:lang w:val="de-DE"/>
        </w:rPr>
        <w:t xml:space="preserve"> </w:t>
      </w:r>
      <w:proofErr w:type="spellStart"/>
      <w:r w:rsidRPr="007A318F">
        <w:rPr>
          <w:rFonts w:ascii="Garamond" w:hAnsi="Garamond"/>
          <w:lang w:val="de-DE"/>
        </w:rPr>
        <w:t>philosophiae</w:t>
      </w:r>
      <w:proofErr w:type="spellEnd"/>
      <w:r w:rsidRPr="007A318F">
        <w:rPr>
          <w:rFonts w:ascii="Garamond" w:hAnsi="Garamond"/>
          <w:lang w:val="de-DE"/>
        </w:rPr>
        <w:t>, Friedrich-Schiller-Universität Jena</w:t>
      </w:r>
    </w:p>
    <w:p w:rsidR="00E43778" w:rsidRPr="007A318F" w:rsidRDefault="00E43778" w:rsidP="00E43778">
      <w:pPr>
        <w:spacing w:line="120" w:lineRule="auto"/>
        <w:jc w:val="both"/>
        <w:rPr>
          <w:rFonts w:ascii="Garamond" w:hAnsi="Garamond"/>
          <w:lang w:val="de-DE"/>
        </w:rPr>
      </w:pPr>
    </w:p>
    <w:p w:rsidR="00E43778" w:rsidRPr="009A3195" w:rsidRDefault="00E43778" w:rsidP="00E43778">
      <w:pPr>
        <w:jc w:val="both"/>
        <w:rPr>
          <w:rFonts w:ascii="Garamond" w:hAnsi="Garamond"/>
        </w:rPr>
      </w:pPr>
      <w:r w:rsidRPr="009A3195">
        <w:rPr>
          <w:rFonts w:ascii="Garamond" w:hAnsi="Garamond"/>
        </w:rPr>
        <w:t>Kristoffersen, Gjert (2003): Norsk Prosodi, Nordisk universitet, UIB</w:t>
      </w:r>
    </w:p>
    <w:p w:rsidR="00E43778" w:rsidRPr="009A3195" w:rsidRDefault="00E43778" w:rsidP="00E43778">
      <w:pPr>
        <w:spacing w:line="120" w:lineRule="auto"/>
        <w:jc w:val="both"/>
        <w:rPr>
          <w:rFonts w:ascii="Garamond" w:hAnsi="Garamond"/>
        </w:rPr>
      </w:pPr>
    </w:p>
    <w:p w:rsidR="00E43778" w:rsidRPr="00192B7E" w:rsidRDefault="00E43778" w:rsidP="00E43778">
      <w:pPr>
        <w:spacing w:line="120" w:lineRule="auto"/>
        <w:jc w:val="both"/>
        <w:rPr>
          <w:rFonts w:ascii="Garamond" w:hAnsi="Garamond"/>
        </w:rPr>
      </w:pPr>
    </w:p>
    <w:p w:rsidR="00E43778" w:rsidRPr="007A318F" w:rsidRDefault="00E43778" w:rsidP="00E43778">
      <w:pPr>
        <w:jc w:val="both"/>
        <w:rPr>
          <w:rFonts w:ascii="Garamond" w:hAnsi="Garamond"/>
          <w:lang w:val="de-DE"/>
        </w:rPr>
      </w:pPr>
      <w:r w:rsidRPr="007A318F">
        <w:rPr>
          <w:rFonts w:ascii="Garamond" w:hAnsi="Garamond"/>
          <w:lang w:val="de-DE"/>
        </w:rPr>
        <w:t>Mangold, Max (1966): Homophone durch den Zusammenfall von äh und eh im Deutschen, Die</w:t>
      </w:r>
      <w:r w:rsidRPr="007A318F">
        <w:rPr>
          <w:rFonts w:ascii="Garamond" w:hAnsi="Garamond"/>
          <w:lang w:val="de-DE"/>
        </w:rPr>
        <w:tab/>
        <w:t>wissenschaftliche Redaktion, Mannheim</w:t>
      </w:r>
      <w:r w:rsidRPr="007A318F">
        <w:rPr>
          <w:rFonts w:ascii="Garamond" w:hAnsi="Garamond"/>
          <w:lang w:val="de-DE"/>
        </w:rPr>
        <w:tab/>
      </w:r>
    </w:p>
    <w:p w:rsidR="00E43778" w:rsidRPr="007A318F" w:rsidRDefault="00E43778" w:rsidP="00E43778">
      <w:pPr>
        <w:spacing w:line="120" w:lineRule="auto"/>
        <w:jc w:val="both"/>
        <w:rPr>
          <w:rFonts w:ascii="Garamond" w:hAnsi="Garamond"/>
          <w:lang w:val="de-DE"/>
        </w:rPr>
      </w:pPr>
    </w:p>
    <w:p w:rsidR="00E43778" w:rsidRPr="007A318F" w:rsidRDefault="00E43778" w:rsidP="00E43778">
      <w:pPr>
        <w:jc w:val="both"/>
        <w:rPr>
          <w:rFonts w:ascii="Garamond" w:hAnsi="Garamond"/>
          <w:lang w:val="de-DE"/>
        </w:rPr>
      </w:pPr>
      <w:r w:rsidRPr="007A318F">
        <w:rPr>
          <w:rFonts w:ascii="Garamond" w:hAnsi="Garamond"/>
          <w:lang w:val="de-DE"/>
        </w:rPr>
        <w:t xml:space="preserve">Meinhold, Gottfried und Stock, Eberhard (1980): Phonologie der deutschen Gegenwartssprache, </w:t>
      </w:r>
      <w:r w:rsidRPr="007A318F">
        <w:rPr>
          <w:rFonts w:ascii="Garamond" w:hAnsi="Garamond"/>
          <w:lang w:val="de-DE"/>
        </w:rPr>
        <w:tab/>
        <w:t>Bibliographisches Institut. Leipzig</w:t>
      </w:r>
    </w:p>
    <w:p w:rsidR="00E43778" w:rsidRPr="007A318F" w:rsidRDefault="00E43778" w:rsidP="00E43778">
      <w:pPr>
        <w:spacing w:line="120" w:lineRule="auto"/>
        <w:jc w:val="both"/>
        <w:rPr>
          <w:rFonts w:ascii="Garamond" w:hAnsi="Garamond"/>
          <w:lang w:val="de-DE"/>
        </w:rPr>
      </w:pPr>
    </w:p>
    <w:p w:rsidR="00E43778" w:rsidRPr="00192B7E" w:rsidRDefault="00E43778" w:rsidP="00E43778">
      <w:pPr>
        <w:spacing w:line="120" w:lineRule="auto"/>
        <w:jc w:val="both"/>
        <w:rPr>
          <w:rFonts w:ascii="Garamond" w:hAnsi="Garamond"/>
          <w:lang w:val="de-DE"/>
        </w:rPr>
      </w:pPr>
    </w:p>
    <w:p w:rsidR="00E43778" w:rsidRPr="00192B7E" w:rsidRDefault="00E43778" w:rsidP="00E43778">
      <w:pPr>
        <w:jc w:val="both"/>
        <w:rPr>
          <w:rFonts w:ascii="Garamond" w:hAnsi="Garamond"/>
          <w:lang w:val="de-DE"/>
        </w:rPr>
      </w:pPr>
      <w:r w:rsidRPr="007A318F">
        <w:rPr>
          <w:rFonts w:ascii="Garamond" w:hAnsi="Garamond"/>
          <w:lang w:val="de-DE"/>
        </w:rPr>
        <w:t xml:space="preserve">Rausch, Rudolf und Rausch Ilka (1991): Deutsche Phonetik für Ausländer. </w:t>
      </w:r>
      <w:r w:rsidRPr="00192B7E">
        <w:rPr>
          <w:rFonts w:ascii="Garamond" w:hAnsi="Garamond"/>
          <w:lang w:val="de-DE"/>
        </w:rPr>
        <w:t xml:space="preserve">Langenscheidt, </w:t>
      </w:r>
      <w:r w:rsidRPr="00192B7E">
        <w:rPr>
          <w:rFonts w:ascii="Garamond" w:hAnsi="Garamond"/>
          <w:lang w:val="de-DE"/>
        </w:rPr>
        <w:tab/>
        <w:t>Leipzig</w:t>
      </w:r>
    </w:p>
    <w:p w:rsidR="00E43778" w:rsidRPr="00192B7E" w:rsidRDefault="00E43778" w:rsidP="00E43778">
      <w:pPr>
        <w:spacing w:line="120" w:lineRule="auto"/>
        <w:jc w:val="both"/>
        <w:rPr>
          <w:rFonts w:ascii="Garamond" w:hAnsi="Garamond"/>
          <w:lang w:val="de-DE"/>
        </w:rPr>
      </w:pPr>
    </w:p>
    <w:p w:rsidR="00E43778" w:rsidRPr="007A318F" w:rsidRDefault="00E43778" w:rsidP="00E43778">
      <w:pPr>
        <w:jc w:val="both"/>
        <w:rPr>
          <w:rFonts w:ascii="Garamond" w:hAnsi="Garamond"/>
          <w:lang w:val="de-DE"/>
        </w:rPr>
      </w:pPr>
      <w:r w:rsidRPr="007A318F">
        <w:rPr>
          <w:rFonts w:ascii="Garamond" w:hAnsi="Garamond"/>
          <w:lang w:val="de-DE"/>
        </w:rPr>
        <w:t>Stock, Eberhard und Zacharias, Christina (1974): Deutsche Satzintonation. 4 Schallplatten mit</w:t>
      </w:r>
      <w:r w:rsidRPr="007A318F">
        <w:rPr>
          <w:rFonts w:ascii="Garamond" w:hAnsi="Garamond"/>
          <w:lang w:val="de-DE"/>
        </w:rPr>
        <w:tab/>
        <w:t>Beiheft, 5. Auflage, Leipzig.</w:t>
      </w:r>
    </w:p>
    <w:p w:rsidR="00E43778" w:rsidRPr="007A318F" w:rsidRDefault="00E43778" w:rsidP="00E43778">
      <w:pPr>
        <w:spacing w:line="120" w:lineRule="auto"/>
        <w:jc w:val="both"/>
        <w:rPr>
          <w:rFonts w:ascii="Garamond" w:hAnsi="Garamond"/>
          <w:lang w:val="de-DE"/>
        </w:rPr>
      </w:pPr>
    </w:p>
    <w:p w:rsidR="00E43778" w:rsidRPr="007A318F" w:rsidRDefault="00E43778" w:rsidP="00E43778">
      <w:pPr>
        <w:jc w:val="both"/>
        <w:rPr>
          <w:rFonts w:ascii="Garamond" w:hAnsi="Garamond"/>
          <w:lang w:val="de-DE"/>
        </w:rPr>
      </w:pPr>
      <w:r w:rsidRPr="007A318F">
        <w:rPr>
          <w:rFonts w:ascii="Garamond" w:hAnsi="Garamond"/>
          <w:lang w:val="de-DE"/>
        </w:rPr>
        <w:t>Stock, Eberhard (1999): Deutsche Intonation, Langenscheidt, Leipzig</w:t>
      </w:r>
    </w:p>
    <w:p w:rsidR="00E43778" w:rsidRPr="007A318F" w:rsidRDefault="00E43778" w:rsidP="00E43778">
      <w:pPr>
        <w:jc w:val="both"/>
        <w:rPr>
          <w:rFonts w:ascii="Garamond" w:hAnsi="Garamond"/>
          <w:color w:val="000000"/>
          <w:u w:val="single"/>
          <w:lang w:val="de-DE"/>
        </w:rPr>
      </w:pPr>
    </w:p>
    <w:p w:rsidR="00E43778" w:rsidRPr="00192B7E" w:rsidRDefault="00E43778" w:rsidP="00E43778">
      <w:pPr>
        <w:spacing w:line="360" w:lineRule="auto"/>
        <w:jc w:val="both"/>
        <w:rPr>
          <w:rFonts w:ascii="Garamond" w:hAnsi="Garamond"/>
          <w:color w:val="000000"/>
        </w:rPr>
      </w:pPr>
      <w:r w:rsidRPr="007A318F">
        <w:rPr>
          <w:rFonts w:ascii="Garamond" w:hAnsi="Garamond"/>
          <w:color w:val="000000"/>
          <w:lang w:val="de-DE"/>
        </w:rPr>
        <w:t xml:space="preserve">Mengel, Andreas: Deutscher Wortakzent. </w:t>
      </w:r>
      <w:r w:rsidRPr="00192B7E">
        <w:rPr>
          <w:rFonts w:ascii="Garamond" w:hAnsi="Garamond"/>
          <w:color w:val="000000"/>
        </w:rPr>
        <w:t>Symbole, Signale (2.7.2007, 11:19)</w:t>
      </w:r>
    </w:p>
    <w:p w:rsidR="00E43778" w:rsidRPr="00192B7E" w:rsidRDefault="0015312F" w:rsidP="00E43778">
      <w:pPr>
        <w:spacing w:line="360" w:lineRule="auto"/>
        <w:jc w:val="both"/>
        <w:rPr>
          <w:rFonts w:ascii="Garamond" w:hAnsi="Garamond"/>
          <w:color w:val="000000"/>
          <w:sz w:val="20"/>
          <w:szCs w:val="20"/>
        </w:rPr>
      </w:pPr>
      <w:hyperlink r:id="rId8" w:history="1">
        <w:r w:rsidR="00E43778" w:rsidRPr="00192B7E">
          <w:rPr>
            <w:rStyle w:val="Hyperlink"/>
            <w:rFonts w:ascii="Garamond" w:hAnsi="Garamond"/>
            <w:color w:val="000000"/>
            <w:sz w:val="20"/>
            <w:szCs w:val="20"/>
          </w:rPr>
          <w:t>http://www.andreasmengel.de/pubs/deutscher-wortakzent.pdf</w:t>
        </w:r>
      </w:hyperlink>
    </w:p>
    <w:p w:rsidR="00E43778" w:rsidRPr="00192B7E" w:rsidRDefault="00E43778" w:rsidP="00E43778">
      <w:pPr>
        <w:jc w:val="both"/>
        <w:rPr>
          <w:rFonts w:ascii="Garamond" w:hAnsi="Garamond"/>
          <w:color w:val="FF0000"/>
        </w:rPr>
      </w:pPr>
    </w:p>
    <w:p w:rsidR="00E43778" w:rsidRDefault="00E43778" w:rsidP="00E43778">
      <w:pPr>
        <w:jc w:val="both"/>
        <w:rPr>
          <w:rFonts w:ascii="Garamond" w:hAnsi="Garamond"/>
          <w:color w:val="000000"/>
          <w:lang w:val="de-DE"/>
        </w:rPr>
      </w:pPr>
      <w:r w:rsidRPr="007A318F">
        <w:rPr>
          <w:rFonts w:ascii="Garamond" w:hAnsi="Garamond"/>
          <w:color w:val="000000"/>
        </w:rPr>
        <w:t xml:space="preserve">Moen, Inger und Kristoffersen, Gjert  (2006): Norwegian Prosody. </w:t>
      </w:r>
      <w:r w:rsidRPr="007A318F">
        <w:rPr>
          <w:rFonts w:ascii="Garamond" w:hAnsi="Garamond"/>
          <w:color w:val="000000"/>
          <w:lang w:val="de-DE"/>
        </w:rPr>
        <w:t xml:space="preserve">Anlässlich des </w:t>
      </w:r>
      <w:r w:rsidRPr="007A318F">
        <w:rPr>
          <w:rFonts w:ascii="Garamond" w:hAnsi="Garamond"/>
          <w:color w:val="000000"/>
          <w:lang w:val="de-DE"/>
        </w:rPr>
        <w:tab/>
        <w:t xml:space="preserve">Symposiums der skandinavischen und baltischen </w:t>
      </w:r>
      <w:proofErr w:type="spellStart"/>
      <w:r w:rsidRPr="007A318F">
        <w:rPr>
          <w:rFonts w:ascii="Garamond" w:hAnsi="Garamond"/>
          <w:color w:val="000000"/>
          <w:lang w:val="de-DE"/>
        </w:rPr>
        <w:t>Prosodi</w:t>
      </w:r>
      <w:proofErr w:type="spellEnd"/>
      <w:r w:rsidRPr="007A318F">
        <w:rPr>
          <w:rFonts w:ascii="Garamond" w:hAnsi="Garamond"/>
          <w:color w:val="000000"/>
          <w:lang w:val="de-DE"/>
        </w:rPr>
        <w:t xml:space="preserve">, 16.-17. Oktober, </w:t>
      </w:r>
      <w:r w:rsidRPr="007A318F">
        <w:rPr>
          <w:rFonts w:ascii="Garamond" w:hAnsi="Garamond"/>
          <w:color w:val="000000"/>
          <w:lang w:val="de-DE"/>
        </w:rPr>
        <w:tab/>
        <w:t>Kopenhagen (30.4. 2007, 23:22)</w:t>
      </w:r>
    </w:p>
    <w:p w:rsidR="00E43778" w:rsidRPr="007A318F" w:rsidRDefault="00E43778" w:rsidP="00E43778">
      <w:pPr>
        <w:jc w:val="both"/>
        <w:rPr>
          <w:rFonts w:ascii="Garamond" w:hAnsi="Garamond"/>
          <w:color w:val="000000"/>
          <w:lang w:val="de-DE"/>
        </w:rPr>
      </w:pPr>
    </w:p>
    <w:p w:rsidR="00E43778" w:rsidRPr="007A318F" w:rsidRDefault="0015312F" w:rsidP="00E43778">
      <w:pPr>
        <w:spacing w:line="360" w:lineRule="auto"/>
        <w:jc w:val="both"/>
        <w:rPr>
          <w:rFonts w:ascii="Garamond" w:hAnsi="Garamond" w:cs="Arial"/>
          <w:color w:val="000000"/>
          <w:sz w:val="20"/>
          <w:szCs w:val="20"/>
          <w:lang w:val="de-DE"/>
        </w:rPr>
      </w:pPr>
      <w:hyperlink r:id="rId9" w:history="1">
        <w:r w:rsidR="00E43778" w:rsidRPr="007A318F">
          <w:rPr>
            <w:rStyle w:val="Hyperlink"/>
            <w:rFonts w:ascii="Garamond" w:hAnsi="Garamond"/>
            <w:color w:val="000000"/>
            <w:sz w:val="20"/>
            <w:szCs w:val="20"/>
            <w:lang w:val="de-DE"/>
          </w:rPr>
          <w:t>http://www.hf.uio.no/iln/forskning/forskningsprosjekter/vispp/copenhagen-contributions/Norwegian-prosody.pdf</w:t>
        </w:r>
      </w:hyperlink>
      <w:r w:rsidR="00E43778" w:rsidRPr="007A318F">
        <w:rPr>
          <w:rFonts w:ascii="Garamond" w:hAnsi="Garamond" w:cs="Arial"/>
          <w:color w:val="000000"/>
          <w:sz w:val="20"/>
          <w:szCs w:val="20"/>
          <w:lang w:val="de-DE"/>
        </w:rPr>
        <w:t>.</w:t>
      </w:r>
    </w:p>
    <w:p w:rsidR="00E43778" w:rsidRPr="00E43778" w:rsidRDefault="00E43778" w:rsidP="00E43778">
      <w:pPr>
        <w:tabs>
          <w:tab w:val="left" w:pos="1845"/>
        </w:tabs>
        <w:rPr>
          <w:lang w:val="de-DE"/>
        </w:rPr>
      </w:pPr>
    </w:p>
    <w:sectPr w:rsidR="00E43778" w:rsidRPr="00E43778" w:rsidSect="001C2D8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54" w:rsidRDefault="00F25454" w:rsidP="00E43778">
      <w:r>
        <w:separator/>
      </w:r>
    </w:p>
  </w:endnote>
  <w:endnote w:type="continuationSeparator" w:id="0">
    <w:p w:rsidR="00F25454" w:rsidRDefault="00F25454" w:rsidP="00E4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pa-samm Uclphon1 SILManuscript">
    <w:panose1 w:val="000004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54" w:rsidRDefault="00F25454" w:rsidP="00E43778">
      <w:r>
        <w:separator/>
      </w:r>
    </w:p>
  </w:footnote>
  <w:footnote w:type="continuationSeparator" w:id="0">
    <w:p w:rsidR="00F25454" w:rsidRDefault="00F25454" w:rsidP="00E43778">
      <w:r>
        <w:continuationSeparator/>
      </w:r>
    </w:p>
  </w:footnote>
  <w:footnote w:id="1">
    <w:p w:rsidR="00E43778" w:rsidRPr="009760C9" w:rsidRDefault="00E43778" w:rsidP="00E43778">
      <w:pPr>
        <w:pStyle w:val="Funotentext"/>
        <w:jc w:val="both"/>
        <w:rPr>
          <w:rFonts w:ascii="Garamond" w:hAnsi="Garamond"/>
          <w:lang w:val="de-DE"/>
        </w:rPr>
      </w:pPr>
      <w:r w:rsidRPr="009760C9">
        <w:rPr>
          <w:rStyle w:val="Funotenzeichen"/>
          <w:rFonts w:ascii="Garamond" w:hAnsi="Garamond"/>
        </w:rPr>
        <w:footnoteRef/>
      </w:r>
      <w:r>
        <w:rPr>
          <w:rFonts w:ascii="Garamond" w:hAnsi="Garamond"/>
          <w:lang w:val="de-DE"/>
        </w:rPr>
        <w:t xml:space="preserve"> Vgl. Kranich 2002:</w:t>
      </w:r>
      <w:r w:rsidRPr="009760C9">
        <w:rPr>
          <w:rFonts w:ascii="Garamond" w:hAnsi="Garamond"/>
          <w:lang w:val="de-DE"/>
        </w:rPr>
        <w:t>7f. Intonation ist kein eindeutiger Begriff. Er kann im engeren Sinne auf den Bereich der Tonhöhe od</w:t>
      </w:r>
      <w:r>
        <w:rPr>
          <w:rFonts w:ascii="Garamond" w:hAnsi="Garamond"/>
          <w:lang w:val="de-DE"/>
        </w:rPr>
        <w:t xml:space="preserve">er in weiterem Sinne – wie hier – mehr oder weniger synonym für </w:t>
      </w:r>
      <w:r w:rsidRPr="00B80140">
        <w:rPr>
          <w:rFonts w:ascii="Garamond" w:hAnsi="Garamond"/>
          <w:i/>
          <w:lang w:val="de-DE"/>
        </w:rPr>
        <w:t>Prosodie</w:t>
      </w:r>
      <w:r>
        <w:rPr>
          <w:rFonts w:ascii="Garamond" w:hAnsi="Garamond"/>
          <w:lang w:val="de-DE"/>
        </w:rPr>
        <w:t xml:space="preserve"> bzw. </w:t>
      </w:r>
      <w:r w:rsidRPr="00B80140">
        <w:rPr>
          <w:rFonts w:ascii="Garamond" w:hAnsi="Garamond"/>
          <w:i/>
          <w:lang w:val="de-DE"/>
        </w:rPr>
        <w:t>Suprasegmentalia</w:t>
      </w:r>
      <w:r>
        <w:rPr>
          <w:rFonts w:ascii="Garamond" w:hAnsi="Garamond"/>
          <w:lang w:val="de-DE"/>
        </w:rPr>
        <w:t xml:space="preserve"> </w:t>
      </w:r>
      <w:r w:rsidRPr="009760C9">
        <w:rPr>
          <w:rFonts w:ascii="Garamond" w:hAnsi="Garamond"/>
          <w:lang w:val="de-DE"/>
        </w:rPr>
        <w:t>verwendet werden.</w:t>
      </w:r>
    </w:p>
  </w:footnote>
  <w:footnote w:id="2">
    <w:p w:rsidR="00E43778" w:rsidRPr="00774235" w:rsidRDefault="00E43778" w:rsidP="00E43778">
      <w:pPr>
        <w:pStyle w:val="Funotentext"/>
        <w:jc w:val="both"/>
        <w:rPr>
          <w:rFonts w:ascii="Garamond" w:hAnsi="Garamond"/>
          <w:lang w:val="de-DE"/>
        </w:rPr>
      </w:pPr>
      <w:r w:rsidRPr="00774235">
        <w:rPr>
          <w:rStyle w:val="Funotenzeichen"/>
          <w:rFonts w:ascii="Garamond" w:hAnsi="Garamond"/>
        </w:rPr>
        <w:footnoteRef/>
      </w:r>
      <w:r>
        <w:rPr>
          <w:rFonts w:ascii="Garamond" w:hAnsi="Garamond"/>
          <w:lang w:val="de-DE"/>
        </w:rPr>
        <w:t xml:space="preserve"> </w:t>
      </w:r>
      <w:proofErr w:type="spellStart"/>
      <w:r>
        <w:rPr>
          <w:rFonts w:ascii="Garamond" w:hAnsi="Garamond"/>
          <w:lang w:val="de-DE"/>
        </w:rPr>
        <w:t>Fiukowski</w:t>
      </w:r>
      <w:proofErr w:type="spellEnd"/>
      <w:r>
        <w:rPr>
          <w:rFonts w:ascii="Garamond" w:hAnsi="Garamond"/>
          <w:lang w:val="de-DE"/>
        </w:rPr>
        <w:t xml:space="preserve"> 2004:</w:t>
      </w:r>
      <w:r w:rsidRPr="00774235">
        <w:rPr>
          <w:rFonts w:ascii="Garamond" w:hAnsi="Garamond"/>
          <w:lang w:val="de-DE"/>
        </w:rPr>
        <w:t>92</w:t>
      </w:r>
      <w:r>
        <w:rPr>
          <w:rFonts w:ascii="Garamond" w:hAnsi="Garamond"/>
          <w:lang w:val="de-DE"/>
        </w:rPr>
        <w:t>.</w:t>
      </w:r>
    </w:p>
  </w:footnote>
  <w:footnote w:id="3">
    <w:p w:rsidR="00E43778" w:rsidRPr="00774235" w:rsidRDefault="00E43778" w:rsidP="00E43778">
      <w:pPr>
        <w:pStyle w:val="Funotentext"/>
        <w:jc w:val="both"/>
        <w:rPr>
          <w:lang w:val="de-DE"/>
        </w:rPr>
      </w:pPr>
      <w:r w:rsidRPr="00774235">
        <w:rPr>
          <w:rStyle w:val="Funotenzeichen"/>
          <w:rFonts w:ascii="Garamond" w:hAnsi="Garamond"/>
        </w:rPr>
        <w:footnoteRef/>
      </w:r>
      <w:r>
        <w:rPr>
          <w:rFonts w:ascii="Garamond" w:hAnsi="Garamond"/>
          <w:lang w:val="de-DE"/>
        </w:rPr>
        <w:t xml:space="preserve"> Vgl. Stock 1999:</w:t>
      </w:r>
      <w:r w:rsidRPr="00774235">
        <w:rPr>
          <w:rFonts w:ascii="Garamond" w:hAnsi="Garamond"/>
          <w:lang w:val="de-DE"/>
        </w:rPr>
        <w:t>98f. Das Übereinstimmen von Melodie und Satzart nach der traditionellen Einteilung Aussagemel</w:t>
      </w:r>
      <w:r>
        <w:rPr>
          <w:rFonts w:ascii="Garamond" w:hAnsi="Garamond"/>
          <w:lang w:val="de-DE"/>
        </w:rPr>
        <w:t xml:space="preserve">odie – Aussagen, Fragemelodie – </w:t>
      </w:r>
      <w:r w:rsidRPr="00774235">
        <w:rPr>
          <w:rFonts w:ascii="Garamond" w:hAnsi="Garamond"/>
          <w:lang w:val="de-DE"/>
        </w:rPr>
        <w:t>Entscheidung</w:t>
      </w:r>
      <w:r>
        <w:rPr>
          <w:rFonts w:ascii="Garamond" w:hAnsi="Garamond"/>
          <w:lang w:val="de-DE"/>
        </w:rPr>
        <w:t xml:space="preserve">sfragen, weiterführende Melodie – </w:t>
      </w:r>
      <w:r w:rsidRPr="00774235">
        <w:rPr>
          <w:rFonts w:ascii="Garamond" w:hAnsi="Garamond"/>
          <w:lang w:val="de-DE"/>
        </w:rPr>
        <w:t>unvollendete Aussprüche entspricht</w:t>
      </w:r>
      <w:r>
        <w:rPr>
          <w:rFonts w:ascii="Garamond" w:hAnsi="Garamond"/>
          <w:lang w:val="de-DE"/>
        </w:rPr>
        <w:t xml:space="preserve"> </w:t>
      </w:r>
      <w:r w:rsidRPr="00774235">
        <w:rPr>
          <w:rFonts w:ascii="Garamond" w:hAnsi="Garamond"/>
          <w:lang w:val="de-DE"/>
        </w:rPr>
        <w:t>häufig nicht den tatsächlich gebrauchten Intonationsmustern</w:t>
      </w:r>
      <w:r>
        <w:rPr>
          <w:rFonts w:ascii="Garamond" w:hAnsi="Garamond"/>
          <w:lang w:val="de-DE"/>
        </w:rPr>
        <w:t xml:space="preserve">. </w:t>
      </w:r>
    </w:p>
  </w:footnote>
  <w:footnote w:id="4">
    <w:p w:rsidR="00E43778" w:rsidRPr="001C6BE5" w:rsidRDefault="00E43778" w:rsidP="00E43778">
      <w:pPr>
        <w:pStyle w:val="Funotentext"/>
        <w:jc w:val="both"/>
        <w:rPr>
          <w:rFonts w:ascii="Garamond" w:hAnsi="Garamond"/>
          <w:color w:val="000000"/>
          <w:lang w:val="de-DE"/>
        </w:rPr>
      </w:pPr>
      <w:r w:rsidRPr="00862689">
        <w:rPr>
          <w:rStyle w:val="Funotenzeichen"/>
          <w:rFonts w:ascii="Garamond" w:hAnsi="Garamond"/>
          <w:color w:val="000000"/>
        </w:rPr>
        <w:footnoteRef/>
      </w:r>
      <w:r>
        <w:rPr>
          <w:rFonts w:ascii="Garamond" w:hAnsi="Garamond"/>
          <w:color w:val="000000"/>
          <w:lang w:val="de-DE"/>
        </w:rPr>
        <w:t xml:space="preserve"> </w:t>
      </w:r>
      <w:r w:rsidRPr="00862689">
        <w:rPr>
          <w:rFonts w:ascii="Garamond" w:hAnsi="Garamond"/>
          <w:color w:val="000000"/>
          <w:lang w:val="de-DE"/>
        </w:rPr>
        <w:t>Diese Tonverteilung</w:t>
      </w:r>
      <w:r w:rsidRPr="00C26054">
        <w:rPr>
          <w:rFonts w:ascii="Garamond" w:hAnsi="Garamond"/>
          <w:color w:val="000000"/>
          <w:lang w:val="de-DE"/>
        </w:rPr>
        <w:t xml:space="preserve"> ist in Ost- und </w:t>
      </w:r>
      <w:r w:rsidRPr="001C6BE5">
        <w:rPr>
          <w:rFonts w:ascii="Garamond" w:hAnsi="Garamond"/>
          <w:color w:val="000000"/>
          <w:lang w:val="de-DE"/>
        </w:rPr>
        <w:t>Nordnorwegen zu fin</w:t>
      </w:r>
      <w:r>
        <w:rPr>
          <w:rFonts w:ascii="Garamond" w:hAnsi="Garamond"/>
          <w:color w:val="000000"/>
          <w:lang w:val="de-DE"/>
        </w:rPr>
        <w:t>den.</w:t>
      </w:r>
      <w:r w:rsidRPr="001C6BE5">
        <w:rPr>
          <w:rFonts w:ascii="Garamond" w:hAnsi="Garamond"/>
          <w:color w:val="000000"/>
          <w:lang w:val="de-DE"/>
        </w:rPr>
        <w:t xml:space="preserve"> </w:t>
      </w:r>
      <w:r>
        <w:rPr>
          <w:rFonts w:ascii="Garamond" w:hAnsi="Garamond"/>
          <w:color w:val="000000"/>
          <w:lang w:val="de-DE"/>
        </w:rPr>
        <w:t xml:space="preserve">Im Süden und Westen Norwegens sind deutlich </w:t>
      </w:r>
      <w:r w:rsidRPr="001C6BE5">
        <w:rPr>
          <w:rFonts w:ascii="Garamond" w:hAnsi="Garamond"/>
          <w:color w:val="000000"/>
          <w:lang w:val="de-DE"/>
        </w:rPr>
        <w:t xml:space="preserve">abweichende, nahezu </w:t>
      </w:r>
      <w:r>
        <w:rPr>
          <w:rFonts w:ascii="Garamond" w:hAnsi="Garamond"/>
          <w:color w:val="000000"/>
          <w:lang w:val="de-DE"/>
        </w:rPr>
        <w:t>entgegengesetzte Tonverläufe zu beobachten.</w:t>
      </w:r>
      <w:r w:rsidRPr="001C6BE5">
        <w:rPr>
          <w:rFonts w:ascii="Garamond" w:hAnsi="Garamond"/>
          <w:color w:val="000000"/>
          <w:lang w:val="de-DE"/>
        </w:rPr>
        <w:t xml:space="preserve"> </w:t>
      </w:r>
      <w:r>
        <w:rPr>
          <w:rFonts w:ascii="Garamond" w:hAnsi="Garamond"/>
          <w:color w:val="000000"/>
          <w:lang w:val="de-DE"/>
        </w:rPr>
        <w:t>Einige Dialekte sind tonlos.</w:t>
      </w:r>
    </w:p>
  </w:footnote>
  <w:footnote w:id="5">
    <w:p w:rsidR="00E43778" w:rsidRPr="000903DD" w:rsidRDefault="00E43778" w:rsidP="00E43778">
      <w:pPr>
        <w:pStyle w:val="Avsnittsinnrykk"/>
        <w:jc w:val="both"/>
        <w:rPr>
          <w:rFonts w:ascii="Garamond" w:hAnsi="Garamond"/>
          <w:color w:val="FF0000"/>
          <w:sz w:val="20"/>
          <w:szCs w:val="20"/>
        </w:rPr>
      </w:pPr>
      <w:r w:rsidRPr="007C7CBC">
        <w:rPr>
          <w:rStyle w:val="Funotenzeichen"/>
          <w:rFonts w:ascii="Garamond" w:hAnsi="Garamond"/>
          <w:color w:val="000000"/>
          <w:sz w:val="20"/>
          <w:szCs w:val="20"/>
        </w:rPr>
        <w:footnoteRef/>
      </w:r>
      <w:r w:rsidRPr="007C7CBC">
        <w:rPr>
          <w:rFonts w:ascii="Garamond" w:hAnsi="Garamond"/>
          <w:color w:val="000000"/>
          <w:sz w:val="20"/>
          <w:szCs w:val="20"/>
        </w:rPr>
        <w:t xml:space="preserve"> V</w:t>
      </w:r>
      <w:r>
        <w:rPr>
          <w:rFonts w:ascii="Garamond" w:hAnsi="Garamond"/>
          <w:color w:val="000000"/>
          <w:sz w:val="20"/>
          <w:szCs w:val="20"/>
        </w:rPr>
        <w:t xml:space="preserve">gl. </w:t>
      </w:r>
      <w:proofErr w:type="spellStart"/>
      <w:r>
        <w:rPr>
          <w:rFonts w:ascii="Garamond" w:hAnsi="Garamond"/>
          <w:color w:val="000000"/>
          <w:sz w:val="20"/>
          <w:szCs w:val="20"/>
        </w:rPr>
        <w:t>Moen</w:t>
      </w:r>
      <w:proofErr w:type="spellEnd"/>
      <w:r>
        <w:rPr>
          <w:rFonts w:ascii="Garamond" w:hAnsi="Garamond"/>
          <w:color w:val="000000"/>
          <w:sz w:val="20"/>
          <w:szCs w:val="20"/>
        </w:rPr>
        <w:t xml:space="preserve">, </w:t>
      </w:r>
      <w:proofErr w:type="spellStart"/>
      <w:r>
        <w:rPr>
          <w:rFonts w:ascii="Garamond" w:hAnsi="Garamond"/>
          <w:color w:val="000000"/>
          <w:sz w:val="20"/>
          <w:szCs w:val="20"/>
        </w:rPr>
        <w:t>Kristoffersen</w:t>
      </w:r>
      <w:proofErr w:type="spellEnd"/>
      <w:r>
        <w:rPr>
          <w:rFonts w:ascii="Garamond" w:hAnsi="Garamond"/>
          <w:color w:val="000000"/>
          <w:sz w:val="20"/>
          <w:szCs w:val="20"/>
        </w:rPr>
        <w:t xml:space="preserve"> 2006:2;</w:t>
      </w:r>
      <w:r w:rsidRPr="007C7CBC">
        <w:rPr>
          <w:rFonts w:ascii="Garamond" w:hAnsi="Garamond"/>
          <w:color w:val="000000"/>
          <w:sz w:val="20"/>
          <w:szCs w:val="20"/>
        </w:rPr>
        <w:t xml:space="preserve"> Meinhold, Stock 1980: 229,</w:t>
      </w:r>
      <w:r>
        <w:rPr>
          <w:rFonts w:ascii="Garamond" w:hAnsi="Garamond"/>
          <w:color w:val="000000"/>
          <w:sz w:val="20"/>
          <w:szCs w:val="20"/>
        </w:rPr>
        <w:t xml:space="preserve"> Mengel 2007:124, </w:t>
      </w:r>
      <w:r w:rsidRPr="007C7CBC">
        <w:rPr>
          <w:rFonts w:ascii="Garamond" w:hAnsi="Garamond"/>
          <w:color w:val="000000"/>
          <w:sz w:val="20"/>
          <w:szCs w:val="20"/>
        </w:rPr>
        <w:t>Angaben</w:t>
      </w:r>
      <w:r w:rsidRPr="00734A6A">
        <w:rPr>
          <w:rFonts w:ascii="Garamond" w:hAnsi="Garamond"/>
          <w:sz w:val="20"/>
          <w:szCs w:val="20"/>
        </w:rPr>
        <w:t xml:space="preserve">, dass die Betonung meistens auf der ersten Silbe </w:t>
      </w:r>
      <w:r>
        <w:rPr>
          <w:rFonts w:ascii="Garamond" w:hAnsi="Garamond"/>
          <w:sz w:val="20"/>
          <w:szCs w:val="20"/>
        </w:rPr>
        <w:t xml:space="preserve">liegt, </w:t>
      </w:r>
      <w:r w:rsidRPr="00734A6A">
        <w:rPr>
          <w:rFonts w:ascii="Garamond" w:hAnsi="Garamond"/>
          <w:sz w:val="20"/>
          <w:szCs w:val="20"/>
        </w:rPr>
        <w:t>müssen relativiert werden. Diese These</w:t>
      </w:r>
      <w:r>
        <w:rPr>
          <w:rFonts w:ascii="Garamond" w:hAnsi="Garamond"/>
          <w:sz w:val="20"/>
          <w:szCs w:val="20"/>
        </w:rPr>
        <w:t xml:space="preserve"> geht von dem Wortursprung der g</w:t>
      </w:r>
      <w:r w:rsidRPr="00734A6A">
        <w:rPr>
          <w:rFonts w:ascii="Garamond" w:hAnsi="Garamond"/>
          <w:sz w:val="20"/>
          <w:szCs w:val="20"/>
        </w:rPr>
        <w:t>ermanischen Sprachen aus. Durch den Einfluss des Lateinisch</w:t>
      </w:r>
      <w:r>
        <w:rPr>
          <w:rFonts w:ascii="Garamond" w:hAnsi="Garamond"/>
          <w:sz w:val="20"/>
          <w:szCs w:val="20"/>
        </w:rPr>
        <w:t>en wurden die meisten germanischen Sprachen</w:t>
      </w:r>
      <w:r w:rsidRPr="00734A6A">
        <w:rPr>
          <w:rFonts w:ascii="Garamond" w:hAnsi="Garamond"/>
          <w:sz w:val="20"/>
          <w:szCs w:val="20"/>
        </w:rPr>
        <w:t xml:space="preserve"> bis auf das Isländis</w:t>
      </w:r>
      <w:r>
        <w:rPr>
          <w:rFonts w:ascii="Garamond" w:hAnsi="Garamond"/>
          <w:sz w:val="20"/>
          <w:szCs w:val="20"/>
        </w:rPr>
        <w:t>che latinisiert. So zeigt sich</w:t>
      </w:r>
      <w:r w:rsidRPr="00734A6A">
        <w:rPr>
          <w:rFonts w:ascii="Garamond" w:hAnsi="Garamond"/>
          <w:sz w:val="20"/>
          <w:szCs w:val="20"/>
        </w:rPr>
        <w:t xml:space="preserve"> im Deutschen und Norwegischen heute</w:t>
      </w:r>
      <w:r>
        <w:rPr>
          <w:rFonts w:ascii="Garamond" w:hAnsi="Garamond"/>
          <w:sz w:val="20"/>
          <w:szCs w:val="20"/>
        </w:rPr>
        <w:t>, dass</w:t>
      </w:r>
      <w:r w:rsidRPr="00734A6A">
        <w:rPr>
          <w:rFonts w:ascii="Garamond" w:hAnsi="Garamond"/>
          <w:sz w:val="20"/>
          <w:szCs w:val="20"/>
        </w:rPr>
        <w:t xml:space="preserve"> die Betonung hauptsächlich auf den letz</w:t>
      </w:r>
      <w:r>
        <w:rPr>
          <w:rFonts w:ascii="Garamond" w:hAnsi="Garamond"/>
          <w:sz w:val="20"/>
          <w:szCs w:val="20"/>
        </w:rPr>
        <w:t>ten drei Silben zu finden ist.</w:t>
      </w:r>
    </w:p>
  </w:footnote>
  <w:footnote w:id="6">
    <w:p w:rsidR="00E43778" w:rsidRPr="009A7A55" w:rsidRDefault="00E43778" w:rsidP="00E43778">
      <w:pPr>
        <w:jc w:val="both"/>
        <w:rPr>
          <w:rFonts w:ascii="Garamond" w:hAnsi="Garamond"/>
          <w:color w:val="000000"/>
          <w:sz w:val="20"/>
          <w:szCs w:val="20"/>
          <w:lang w:val="de-DE"/>
        </w:rPr>
      </w:pPr>
      <w:r w:rsidRPr="009A7A55">
        <w:rPr>
          <w:rStyle w:val="Funotenzeichen"/>
          <w:rFonts w:ascii="Garamond" w:hAnsi="Garamond"/>
          <w:sz w:val="20"/>
          <w:szCs w:val="20"/>
        </w:rPr>
        <w:footnoteRef/>
      </w:r>
      <w:r>
        <w:rPr>
          <w:rFonts w:ascii="Garamond" w:hAnsi="Garamond"/>
          <w:sz w:val="20"/>
          <w:szCs w:val="20"/>
          <w:lang w:val="de-DE"/>
        </w:rPr>
        <w:t xml:space="preserve"> Die </w:t>
      </w:r>
      <w:r w:rsidRPr="009A7A55">
        <w:rPr>
          <w:rFonts w:ascii="Garamond" w:hAnsi="Garamond"/>
          <w:sz w:val="20"/>
          <w:szCs w:val="20"/>
          <w:lang w:val="de-DE"/>
        </w:rPr>
        <w:t>Akzent</w:t>
      </w:r>
      <w:r>
        <w:rPr>
          <w:rFonts w:ascii="Garamond" w:hAnsi="Garamond"/>
          <w:sz w:val="20"/>
          <w:szCs w:val="20"/>
          <w:lang w:val="de-DE"/>
        </w:rPr>
        <w:t>uierung konzentriert sich auf Silbenträger (</w:t>
      </w:r>
      <w:r w:rsidRPr="009A7A55">
        <w:rPr>
          <w:rFonts w:ascii="Garamond" w:hAnsi="Garamond"/>
          <w:sz w:val="20"/>
          <w:szCs w:val="20"/>
          <w:lang w:val="de-DE"/>
        </w:rPr>
        <w:t>Vokale</w:t>
      </w:r>
      <w:r>
        <w:rPr>
          <w:rFonts w:ascii="Garamond" w:hAnsi="Garamond"/>
          <w:sz w:val="20"/>
          <w:szCs w:val="20"/>
          <w:lang w:val="de-DE"/>
        </w:rPr>
        <w:t xml:space="preserve">) </w:t>
      </w:r>
      <w:r w:rsidRPr="009A7A55">
        <w:rPr>
          <w:rFonts w:ascii="Garamond" w:hAnsi="Garamond"/>
          <w:sz w:val="20"/>
          <w:szCs w:val="20"/>
          <w:lang w:val="de-DE"/>
        </w:rPr>
        <w:t>und Diphthonge. Betonu</w:t>
      </w:r>
      <w:r>
        <w:rPr>
          <w:rFonts w:ascii="Garamond" w:hAnsi="Garamond"/>
          <w:sz w:val="20"/>
          <w:szCs w:val="20"/>
          <w:lang w:val="de-DE"/>
        </w:rPr>
        <w:t xml:space="preserve">ng findet demnach </w:t>
      </w:r>
      <w:r w:rsidRPr="009A7A55">
        <w:rPr>
          <w:rFonts w:ascii="Garamond" w:hAnsi="Garamond"/>
          <w:sz w:val="20"/>
          <w:szCs w:val="20"/>
          <w:lang w:val="de-DE"/>
        </w:rPr>
        <w:t>durch</w:t>
      </w:r>
      <w:r>
        <w:rPr>
          <w:rFonts w:ascii="Garamond" w:hAnsi="Garamond"/>
          <w:color w:val="000000"/>
          <w:sz w:val="20"/>
          <w:szCs w:val="20"/>
          <w:lang w:val="de-DE"/>
        </w:rPr>
        <w:t xml:space="preserve"> </w:t>
      </w:r>
      <w:r w:rsidRPr="009A7A55">
        <w:rPr>
          <w:rFonts w:ascii="Garamond" w:hAnsi="Garamond"/>
          <w:color w:val="000000"/>
          <w:sz w:val="20"/>
          <w:szCs w:val="20"/>
          <w:lang w:val="de-DE"/>
        </w:rPr>
        <w:t>Tonhöhenveränderung, Dehnung</w:t>
      </w:r>
      <w:r>
        <w:rPr>
          <w:rFonts w:ascii="Garamond" w:hAnsi="Garamond"/>
          <w:color w:val="000000"/>
          <w:sz w:val="20"/>
          <w:szCs w:val="20"/>
          <w:lang w:val="de-DE"/>
        </w:rPr>
        <w:t>, und ansteigende Lautstärke in</w:t>
      </w:r>
      <w:r w:rsidRPr="009A7A55">
        <w:rPr>
          <w:rFonts w:ascii="Garamond" w:hAnsi="Garamond"/>
          <w:color w:val="000000"/>
          <w:sz w:val="20"/>
          <w:szCs w:val="20"/>
          <w:lang w:val="de-DE"/>
        </w:rPr>
        <w:t xml:space="preserve"> dem Vokal der zu akzentuierenden Silbe statt. Jedoch können kurze, ungespannte Vokale und Diphthonge in der neutralen Rede nicht gedehnt werden, da sonst die für die Laute gültigen Merkmale un</w:t>
      </w:r>
      <w:r>
        <w:rPr>
          <w:rFonts w:ascii="Garamond" w:hAnsi="Garamond"/>
          <w:color w:val="000000"/>
          <w:sz w:val="20"/>
          <w:szCs w:val="20"/>
          <w:lang w:val="de-DE"/>
        </w:rPr>
        <w:t>zulässig verändert werden würden</w:t>
      </w:r>
      <w:r w:rsidRPr="009A7A55">
        <w:rPr>
          <w:rFonts w:ascii="Garamond" w:hAnsi="Garamond"/>
          <w:color w:val="000000"/>
          <w:sz w:val="20"/>
          <w:szCs w:val="20"/>
          <w:lang w:val="de-DE"/>
        </w:rPr>
        <w:t>.</w:t>
      </w:r>
      <w:r w:rsidRPr="009A7A55">
        <w:rPr>
          <w:rFonts w:ascii="Garamond" w:hAnsi="Garamond"/>
          <w:sz w:val="20"/>
          <w:szCs w:val="20"/>
          <w:lang w:val="de-DE"/>
        </w:rPr>
        <w:t xml:space="preserve"> Dies ist nur in emotionaler Rede möglich</w:t>
      </w:r>
      <w:r w:rsidRPr="0084612C">
        <w:rPr>
          <w:rFonts w:ascii="Garamond" w:hAnsi="Garamond"/>
          <w:sz w:val="20"/>
          <w:szCs w:val="20"/>
          <w:lang w:val="de-DE"/>
        </w:rPr>
        <w:t>. Häufig werden stattdessen die nachfolgend</w:t>
      </w:r>
      <w:r>
        <w:rPr>
          <w:rFonts w:ascii="Garamond" w:hAnsi="Garamond"/>
          <w:sz w:val="20"/>
          <w:szCs w:val="20"/>
          <w:lang w:val="de-DE"/>
        </w:rPr>
        <w:t>en Konsonanten gelängt. Siehe hierzu Rausch 1991:</w:t>
      </w:r>
      <w:r w:rsidRPr="0084612C">
        <w:rPr>
          <w:rFonts w:ascii="Garamond" w:hAnsi="Garamond"/>
          <w:sz w:val="20"/>
          <w:szCs w:val="20"/>
          <w:lang w:val="de-DE"/>
        </w:rPr>
        <w:t xml:space="preserve">123, Essen 1966:177, </w:t>
      </w:r>
      <w:proofErr w:type="spellStart"/>
      <w:r w:rsidRPr="0084612C">
        <w:rPr>
          <w:rFonts w:ascii="Garamond" w:hAnsi="Garamond"/>
          <w:sz w:val="20"/>
          <w:szCs w:val="20"/>
          <w:lang w:val="de-DE"/>
        </w:rPr>
        <w:t>Fiukowski</w:t>
      </w:r>
      <w:proofErr w:type="spellEnd"/>
      <w:r w:rsidRPr="0084612C">
        <w:rPr>
          <w:rFonts w:ascii="Garamond" w:hAnsi="Garamond"/>
          <w:sz w:val="20"/>
          <w:szCs w:val="20"/>
          <w:lang w:val="de-DE"/>
        </w:rPr>
        <w:t xml:space="preserve"> 2004: 81</w:t>
      </w:r>
      <w:r>
        <w:rPr>
          <w:rFonts w:ascii="Garamond" w:hAnsi="Garamond"/>
          <w:sz w:val="20"/>
          <w:szCs w:val="20"/>
          <w:lang w:val="de-DE"/>
        </w:rPr>
        <w:t>.</w:t>
      </w:r>
    </w:p>
  </w:footnote>
  <w:footnote w:id="7">
    <w:p w:rsidR="00E43778" w:rsidRPr="00F76003" w:rsidRDefault="00E43778" w:rsidP="00E43778">
      <w:pPr>
        <w:pStyle w:val="Funotentext"/>
        <w:jc w:val="both"/>
        <w:rPr>
          <w:rFonts w:ascii="Garamond" w:hAnsi="Garamond"/>
          <w:lang w:val="de-DE"/>
        </w:rPr>
      </w:pPr>
      <w:r w:rsidRPr="00F76003">
        <w:rPr>
          <w:rStyle w:val="Funotenzeichen"/>
          <w:rFonts w:ascii="Garamond" w:hAnsi="Garamond"/>
          <w:color w:val="000000"/>
        </w:rPr>
        <w:footnoteRef/>
      </w:r>
      <w:r w:rsidRPr="00F76003">
        <w:rPr>
          <w:rFonts w:ascii="Garamond" w:hAnsi="Garamond"/>
          <w:lang w:val="de-DE"/>
        </w:rPr>
        <w:t xml:space="preserve"> Eine ausführliche Übersicht </w:t>
      </w:r>
      <w:r>
        <w:rPr>
          <w:rFonts w:ascii="Garamond" w:hAnsi="Garamond"/>
          <w:lang w:val="de-DE"/>
        </w:rPr>
        <w:t xml:space="preserve">zum deutschen Wortakzent </w:t>
      </w:r>
      <w:r w:rsidRPr="005916CC">
        <w:rPr>
          <w:rFonts w:ascii="Garamond" w:hAnsi="Garamond"/>
          <w:color w:val="000000"/>
          <w:lang w:val="de-DE"/>
        </w:rPr>
        <w:t>ist in Rausch</w:t>
      </w:r>
      <w:r>
        <w:rPr>
          <w:rFonts w:ascii="Garamond" w:hAnsi="Garamond"/>
          <w:color w:val="FF0000"/>
          <w:lang w:val="de-DE"/>
        </w:rPr>
        <w:t xml:space="preserve"> </w:t>
      </w:r>
      <w:r w:rsidRPr="00F76003">
        <w:rPr>
          <w:rFonts w:ascii="Garamond" w:hAnsi="Garamond"/>
          <w:lang w:val="de-DE"/>
        </w:rPr>
        <w:t>1991</w:t>
      </w:r>
      <w:r>
        <w:rPr>
          <w:rFonts w:ascii="Garamond" w:hAnsi="Garamond"/>
          <w:lang w:val="de-DE"/>
        </w:rPr>
        <w:t>:151ff. zu finden.</w:t>
      </w:r>
    </w:p>
  </w:footnote>
  <w:footnote w:id="8">
    <w:p w:rsidR="00E43778" w:rsidRPr="001D46A8" w:rsidRDefault="00E43778" w:rsidP="00E43778">
      <w:pPr>
        <w:pStyle w:val="Funotentext"/>
        <w:jc w:val="both"/>
        <w:rPr>
          <w:rFonts w:ascii="Garamond" w:hAnsi="Garamond"/>
          <w:lang w:val="de-DE"/>
        </w:rPr>
      </w:pPr>
      <w:r w:rsidRPr="001D46A8">
        <w:rPr>
          <w:rStyle w:val="Funotenzeichen"/>
          <w:rFonts w:ascii="Garamond" w:hAnsi="Garamond"/>
        </w:rPr>
        <w:footnoteRef/>
      </w:r>
      <w:r>
        <w:rPr>
          <w:rFonts w:ascii="Garamond" w:hAnsi="Garamond"/>
          <w:lang w:val="de-DE"/>
        </w:rPr>
        <w:t xml:space="preserve"> Gemeint ist </w:t>
      </w:r>
      <w:r w:rsidRPr="001D46A8">
        <w:rPr>
          <w:rFonts w:ascii="Garamond" w:hAnsi="Garamond"/>
          <w:lang w:val="de-DE"/>
        </w:rPr>
        <w:t>der Monat. Bei einer Übertragung der norwegi</w:t>
      </w:r>
      <w:r>
        <w:rPr>
          <w:rFonts w:ascii="Garamond" w:hAnsi="Garamond"/>
          <w:lang w:val="de-DE"/>
        </w:rPr>
        <w:t>schen Betonung auf das Deutsche</w:t>
      </w:r>
      <w:r w:rsidRPr="001D46A8">
        <w:rPr>
          <w:rFonts w:ascii="Garamond" w:hAnsi="Garamond"/>
          <w:lang w:val="de-DE"/>
        </w:rPr>
        <w:t xml:space="preserve"> wäre nicht m</w:t>
      </w:r>
      <w:r>
        <w:rPr>
          <w:rFonts w:ascii="Garamond" w:hAnsi="Garamond"/>
          <w:lang w:val="de-DE"/>
        </w:rPr>
        <w:t>ehr der Monat, sondern der Name</w:t>
      </w:r>
      <w:r w:rsidRPr="001D46A8">
        <w:rPr>
          <w:rFonts w:ascii="Garamond" w:hAnsi="Garamond"/>
          <w:lang w:val="de-DE"/>
        </w:rPr>
        <w:t xml:space="preserve"> </w:t>
      </w:r>
      <w:r w:rsidRPr="001D46A8">
        <w:rPr>
          <w:rFonts w:ascii="Garamond" w:hAnsi="Garamond"/>
          <w:i/>
          <w:lang w:val="de-DE"/>
        </w:rPr>
        <w:t>August</w:t>
      </w:r>
      <w:r w:rsidRPr="001D46A8">
        <w:rPr>
          <w:rFonts w:ascii="Garamond" w:hAnsi="Garamond"/>
          <w:lang w:val="de-DE"/>
        </w:rPr>
        <w:t xml:space="preserve"> gemeint</w:t>
      </w:r>
      <w:r>
        <w:rPr>
          <w:rFonts w:ascii="Garamond" w:hAnsi="Garamond"/>
          <w:lang w:val="de-DE"/>
        </w:rPr>
        <w:t>.</w:t>
      </w:r>
    </w:p>
  </w:footnote>
  <w:footnote w:id="9">
    <w:p w:rsidR="00E43778" w:rsidRPr="00BF3E75" w:rsidRDefault="00E43778" w:rsidP="00E43778">
      <w:pPr>
        <w:pStyle w:val="Funotentext"/>
        <w:jc w:val="both"/>
        <w:rPr>
          <w:rFonts w:ascii="Garamond" w:hAnsi="Garamond"/>
          <w:color w:val="FF0000"/>
          <w:lang w:val="de-DE"/>
        </w:rPr>
      </w:pPr>
      <w:r w:rsidRPr="005129D8">
        <w:rPr>
          <w:rStyle w:val="Funotenzeichen"/>
          <w:rFonts w:ascii="Garamond" w:hAnsi="Garamond"/>
          <w:color w:val="000000"/>
        </w:rPr>
        <w:footnoteRef/>
      </w:r>
      <w:r>
        <w:rPr>
          <w:rFonts w:ascii="Garamond" w:hAnsi="Garamond"/>
          <w:color w:val="000000"/>
          <w:lang w:val="de-DE"/>
        </w:rPr>
        <w:t xml:space="preserve"> Siehe </w:t>
      </w:r>
      <w:r w:rsidRPr="00376727">
        <w:rPr>
          <w:rFonts w:ascii="Garamond" w:hAnsi="Garamond"/>
          <w:color w:val="000000"/>
          <w:lang w:val="de-DE"/>
        </w:rPr>
        <w:t>auch 3.2.3.1 und 3.2.3.3.</w:t>
      </w:r>
    </w:p>
  </w:footnote>
  <w:footnote w:id="10">
    <w:p w:rsidR="00E43778" w:rsidRPr="005951BF" w:rsidRDefault="00E43778" w:rsidP="00E43778">
      <w:pPr>
        <w:pStyle w:val="Funotentext"/>
        <w:jc w:val="both"/>
        <w:rPr>
          <w:rFonts w:ascii="Garamond" w:hAnsi="Garamond"/>
          <w:lang w:val="de-DE"/>
        </w:rPr>
      </w:pPr>
      <w:r w:rsidRPr="003E6091">
        <w:rPr>
          <w:rStyle w:val="Funotenzeichen"/>
          <w:rFonts w:ascii="Garamond" w:hAnsi="Garamond"/>
        </w:rPr>
        <w:footnoteRef/>
      </w:r>
      <w:r w:rsidRPr="003E6091">
        <w:rPr>
          <w:rFonts w:ascii="Garamond" w:hAnsi="Garamond"/>
          <w:lang w:val="de-DE"/>
        </w:rPr>
        <w:t xml:space="preserve"> Eine grundlegende </w:t>
      </w:r>
      <w:r>
        <w:rPr>
          <w:rFonts w:ascii="Garamond" w:hAnsi="Garamond"/>
          <w:lang w:val="de-DE"/>
        </w:rPr>
        <w:t>Darstellung</w:t>
      </w:r>
      <w:r w:rsidRPr="003E6091">
        <w:rPr>
          <w:rFonts w:ascii="Garamond" w:hAnsi="Garamond"/>
          <w:lang w:val="de-DE"/>
        </w:rPr>
        <w:t xml:space="preserve"> </w:t>
      </w:r>
      <w:r>
        <w:rPr>
          <w:rFonts w:ascii="Garamond" w:hAnsi="Garamond"/>
          <w:lang w:val="de-DE"/>
        </w:rPr>
        <w:t>zu den</w:t>
      </w:r>
      <w:r w:rsidRPr="003E6091">
        <w:rPr>
          <w:rFonts w:ascii="Garamond" w:hAnsi="Garamond"/>
          <w:lang w:val="de-DE"/>
        </w:rPr>
        <w:t xml:space="preserve"> </w:t>
      </w:r>
      <w:r>
        <w:rPr>
          <w:rFonts w:ascii="Garamond" w:hAnsi="Garamond"/>
          <w:lang w:val="de-DE"/>
        </w:rPr>
        <w:t xml:space="preserve">Wort- und Satzakzentregeln des Deutschen bietet Rausch 1991:149ff. </w:t>
      </w:r>
    </w:p>
  </w:footnote>
  <w:footnote w:id="11">
    <w:p w:rsidR="00E43778" w:rsidRPr="00082D89" w:rsidRDefault="00E43778" w:rsidP="00E43778">
      <w:pPr>
        <w:pStyle w:val="Funotentext"/>
        <w:rPr>
          <w:rFonts w:ascii="Garamond" w:hAnsi="Garamond"/>
          <w:color w:val="000000"/>
          <w:lang w:val="de-DE"/>
        </w:rPr>
      </w:pPr>
      <w:r w:rsidRPr="00F50949">
        <w:rPr>
          <w:rStyle w:val="Funotenzeichen"/>
          <w:rFonts w:ascii="Garamond" w:hAnsi="Garamond"/>
        </w:rPr>
        <w:footnoteRef/>
      </w:r>
      <w:r>
        <w:rPr>
          <w:rFonts w:ascii="Garamond" w:hAnsi="Garamond"/>
          <w:lang w:val="de-DE"/>
        </w:rPr>
        <w:t xml:space="preserve"> Vgl. Stock 1999:99ff.</w:t>
      </w:r>
      <w:r w:rsidRPr="00BB4F56">
        <w:rPr>
          <w:rFonts w:ascii="Garamond" w:hAnsi="Garamond"/>
          <w:lang w:val="de-DE"/>
        </w:rPr>
        <w:t xml:space="preserve"> </w:t>
      </w:r>
      <w:r w:rsidRPr="00C02780">
        <w:rPr>
          <w:rFonts w:ascii="Garamond" w:hAnsi="Garamond"/>
          <w:color w:val="000000"/>
          <w:lang w:val="de-DE"/>
        </w:rPr>
        <w:t xml:space="preserve">Ausgenommen sind einige Formen der Entscheidungsfrage. </w:t>
      </w:r>
      <w:r>
        <w:rPr>
          <w:rFonts w:ascii="Garamond" w:hAnsi="Garamond"/>
          <w:color w:val="000000"/>
          <w:lang w:val="de-DE"/>
        </w:rPr>
        <w:t>Siehe auch 2.3.4</w:t>
      </w:r>
      <w:r w:rsidRPr="00082D89">
        <w:rPr>
          <w:rFonts w:ascii="Garamond" w:hAnsi="Garamond"/>
          <w:color w:val="000000"/>
          <w:lang w:val="de-DE"/>
        </w:rPr>
        <w:t>.</w:t>
      </w:r>
    </w:p>
  </w:footnote>
  <w:footnote w:id="12">
    <w:p w:rsidR="00E43778" w:rsidRPr="00082D89" w:rsidRDefault="00E43778" w:rsidP="00E43778">
      <w:pPr>
        <w:pStyle w:val="Funotentext"/>
        <w:rPr>
          <w:rFonts w:ascii="Garamond" w:hAnsi="Garamond"/>
          <w:color w:val="000000"/>
          <w:lang w:val="de-DE"/>
        </w:rPr>
      </w:pPr>
      <w:r w:rsidRPr="00C02780">
        <w:rPr>
          <w:rStyle w:val="Funotenzeichen"/>
          <w:rFonts w:ascii="Garamond" w:hAnsi="Garamond"/>
          <w:color w:val="000000"/>
        </w:rPr>
        <w:footnoteRef/>
      </w:r>
      <w:r>
        <w:rPr>
          <w:rFonts w:ascii="Garamond" w:hAnsi="Garamond"/>
          <w:color w:val="000000"/>
          <w:lang w:val="de-DE"/>
        </w:rPr>
        <w:t xml:space="preserve"> Vgl. Stock 1999:</w:t>
      </w:r>
      <w:r w:rsidRPr="00082D89">
        <w:rPr>
          <w:rFonts w:ascii="Garamond" w:hAnsi="Garamond"/>
          <w:color w:val="000000"/>
          <w:lang w:val="de-DE"/>
        </w:rPr>
        <w:t>100f.</w:t>
      </w:r>
    </w:p>
  </w:footnote>
  <w:footnote w:id="13">
    <w:p w:rsidR="00E43778" w:rsidRPr="00F76003" w:rsidRDefault="00E43778" w:rsidP="00E43778">
      <w:pPr>
        <w:pStyle w:val="Funotentext"/>
        <w:jc w:val="both"/>
        <w:rPr>
          <w:lang w:val="de-DE"/>
        </w:rPr>
      </w:pPr>
      <w:r w:rsidRPr="00F76003">
        <w:rPr>
          <w:rStyle w:val="Funotenzeichen"/>
          <w:rFonts w:ascii="Garamond" w:hAnsi="Garamond"/>
        </w:rPr>
        <w:footnoteRef/>
      </w:r>
      <w:r w:rsidRPr="00F76003">
        <w:rPr>
          <w:rFonts w:ascii="Garamond" w:hAnsi="Garamond"/>
          <w:lang w:val="de-DE"/>
        </w:rPr>
        <w:t xml:space="preserve"> Der </w:t>
      </w:r>
      <w:r>
        <w:rPr>
          <w:rFonts w:ascii="Garamond" w:hAnsi="Garamond"/>
          <w:lang w:val="de-DE"/>
        </w:rPr>
        <w:t>Begriff des</w:t>
      </w:r>
      <w:r w:rsidRPr="00BA4A98">
        <w:rPr>
          <w:rFonts w:ascii="Garamond" w:hAnsi="Garamond"/>
          <w:i/>
          <w:lang w:val="de-DE"/>
        </w:rPr>
        <w:t xml:space="preserve"> Satzakzentes</w:t>
      </w:r>
      <w:r>
        <w:rPr>
          <w:rFonts w:ascii="Garamond" w:hAnsi="Garamond"/>
          <w:lang w:val="de-DE"/>
        </w:rPr>
        <w:t xml:space="preserve"> wie u.a. bei Meinhold, Stock 1980:230 und Kohler 1995:118 </w:t>
      </w:r>
      <w:r w:rsidRPr="00F76003">
        <w:rPr>
          <w:rFonts w:ascii="Garamond" w:hAnsi="Garamond"/>
          <w:lang w:val="de-DE"/>
        </w:rPr>
        <w:t>ist oft nicht tr</w:t>
      </w:r>
      <w:r>
        <w:rPr>
          <w:rFonts w:ascii="Garamond" w:hAnsi="Garamond"/>
          <w:lang w:val="de-DE"/>
        </w:rPr>
        <w:t>e</w:t>
      </w:r>
      <w:r w:rsidRPr="00F76003">
        <w:rPr>
          <w:rFonts w:ascii="Garamond" w:hAnsi="Garamond"/>
          <w:lang w:val="de-DE"/>
        </w:rPr>
        <w:t>ffend, da nicht jed</w:t>
      </w:r>
      <w:r>
        <w:rPr>
          <w:rFonts w:ascii="Garamond" w:hAnsi="Garamond"/>
          <w:lang w:val="de-DE"/>
        </w:rPr>
        <w:t xml:space="preserve">er </w:t>
      </w:r>
      <w:r w:rsidRPr="00F76003">
        <w:rPr>
          <w:rFonts w:ascii="Garamond" w:hAnsi="Garamond"/>
          <w:lang w:val="de-DE"/>
        </w:rPr>
        <w:t>Ausspruch ein Satz is</w:t>
      </w:r>
      <w:r>
        <w:rPr>
          <w:rFonts w:ascii="Garamond" w:hAnsi="Garamond"/>
          <w:lang w:val="de-DE"/>
        </w:rPr>
        <w:t>t.</w:t>
      </w:r>
    </w:p>
  </w:footnote>
  <w:footnote w:id="14">
    <w:p w:rsidR="00E43778" w:rsidRPr="0017313F" w:rsidRDefault="00E43778" w:rsidP="00E43778">
      <w:pPr>
        <w:pStyle w:val="Fu-Endnotenberschrift"/>
        <w:jc w:val="both"/>
        <w:rPr>
          <w:rFonts w:ascii="Garamond" w:hAnsi="Garamond"/>
          <w:sz w:val="20"/>
          <w:szCs w:val="20"/>
          <w:lang w:val="de-DE"/>
        </w:rPr>
      </w:pPr>
      <w:r w:rsidRPr="0017313F">
        <w:rPr>
          <w:rStyle w:val="Funotenzeichen"/>
          <w:rFonts w:ascii="Garamond" w:hAnsi="Garamond"/>
          <w:sz w:val="20"/>
          <w:szCs w:val="20"/>
        </w:rPr>
        <w:footnoteRef/>
      </w:r>
      <w:r w:rsidRPr="0017313F">
        <w:rPr>
          <w:rFonts w:ascii="Garamond" w:hAnsi="Garamond"/>
          <w:sz w:val="20"/>
          <w:szCs w:val="20"/>
          <w:lang w:val="de-DE"/>
        </w:rPr>
        <w:t xml:space="preserve"> </w:t>
      </w:r>
      <w:r>
        <w:rPr>
          <w:rFonts w:ascii="Garamond" w:hAnsi="Garamond"/>
          <w:sz w:val="20"/>
          <w:szCs w:val="20"/>
          <w:lang w:val="de-DE"/>
        </w:rPr>
        <w:t xml:space="preserve">Vgl. </w:t>
      </w:r>
      <w:r w:rsidRPr="0017313F">
        <w:rPr>
          <w:rFonts w:ascii="Garamond" w:hAnsi="Garamond"/>
          <w:sz w:val="20"/>
          <w:szCs w:val="20"/>
          <w:lang w:val="de-DE"/>
        </w:rPr>
        <w:t>Meinhold, Stock 1980:230</w:t>
      </w:r>
      <w:r>
        <w:rPr>
          <w:rFonts w:ascii="Garamond" w:hAnsi="Garamond"/>
          <w:sz w:val="20"/>
          <w:szCs w:val="20"/>
          <w:lang w:val="de-DE"/>
        </w:rPr>
        <w:t>.</w:t>
      </w:r>
    </w:p>
  </w:footnote>
  <w:footnote w:id="15">
    <w:p w:rsidR="00E43778" w:rsidRPr="0017313F" w:rsidRDefault="00E43778" w:rsidP="00E43778">
      <w:pPr>
        <w:pStyle w:val="Fu-Endnotenberschrift"/>
        <w:jc w:val="both"/>
        <w:rPr>
          <w:rFonts w:ascii="Garamond" w:hAnsi="Garamond"/>
          <w:sz w:val="20"/>
          <w:szCs w:val="20"/>
          <w:lang w:val="de-DE"/>
        </w:rPr>
      </w:pPr>
      <w:r w:rsidRPr="0017313F">
        <w:rPr>
          <w:rStyle w:val="Funotenzeichen"/>
          <w:rFonts w:ascii="Garamond" w:hAnsi="Garamond"/>
          <w:sz w:val="20"/>
          <w:szCs w:val="20"/>
        </w:rPr>
        <w:footnoteRef/>
      </w:r>
      <w:r w:rsidRPr="0017313F">
        <w:rPr>
          <w:rFonts w:ascii="Garamond" w:hAnsi="Garamond"/>
          <w:sz w:val="20"/>
          <w:szCs w:val="20"/>
          <w:lang w:val="de-DE"/>
        </w:rPr>
        <w:t xml:space="preserve"> Im Satz werden zumeist bereits bekannte Informationen an den Anfang gestellt, neue I</w:t>
      </w:r>
      <w:r>
        <w:rPr>
          <w:rFonts w:ascii="Garamond" w:hAnsi="Garamond"/>
          <w:sz w:val="20"/>
          <w:szCs w:val="20"/>
          <w:lang w:val="de-DE"/>
        </w:rPr>
        <w:t xml:space="preserve">nformationen erscheinen später. </w:t>
      </w:r>
      <w:r w:rsidRPr="0017313F">
        <w:rPr>
          <w:rFonts w:ascii="Garamond" w:hAnsi="Garamond"/>
          <w:sz w:val="20"/>
          <w:szCs w:val="20"/>
          <w:lang w:val="de-DE"/>
        </w:rPr>
        <w:t>Da neue Informationen wichtiger zu werten sind als bekannte, werden sie häufig hervorgehoben.</w:t>
      </w:r>
    </w:p>
  </w:footnote>
  <w:footnote w:id="16">
    <w:p w:rsidR="00E43778" w:rsidRPr="0017313F" w:rsidRDefault="00E43778" w:rsidP="00E43778">
      <w:pPr>
        <w:pStyle w:val="Fu-Endnotenberschrift"/>
        <w:jc w:val="both"/>
        <w:rPr>
          <w:rFonts w:ascii="Garamond" w:hAnsi="Garamond"/>
          <w:sz w:val="20"/>
          <w:szCs w:val="20"/>
          <w:lang w:val="de-DE"/>
        </w:rPr>
      </w:pPr>
      <w:r w:rsidRPr="0083205C">
        <w:rPr>
          <w:rFonts w:ascii="Garamond" w:hAnsi="Garamond"/>
          <w:sz w:val="20"/>
          <w:szCs w:val="20"/>
          <w:vertAlign w:val="superscript"/>
          <w:lang w:val="de-DE"/>
        </w:rPr>
        <w:t>31</w:t>
      </w:r>
      <w:r w:rsidRPr="0017313F">
        <w:rPr>
          <w:rFonts w:ascii="Garamond" w:hAnsi="Garamond"/>
          <w:sz w:val="20"/>
          <w:szCs w:val="20"/>
          <w:lang w:val="de-DE"/>
        </w:rPr>
        <w:t>Diese Darst</w:t>
      </w:r>
      <w:r>
        <w:rPr>
          <w:rFonts w:ascii="Garamond" w:hAnsi="Garamond"/>
          <w:sz w:val="20"/>
          <w:szCs w:val="20"/>
          <w:lang w:val="de-DE"/>
        </w:rPr>
        <w:t>e</w:t>
      </w:r>
      <w:r w:rsidRPr="0017313F">
        <w:rPr>
          <w:rFonts w:ascii="Garamond" w:hAnsi="Garamond"/>
          <w:sz w:val="20"/>
          <w:szCs w:val="20"/>
          <w:lang w:val="de-DE"/>
        </w:rPr>
        <w:t>llungs</w:t>
      </w:r>
      <w:r>
        <w:rPr>
          <w:rFonts w:ascii="Garamond" w:hAnsi="Garamond"/>
          <w:sz w:val="20"/>
          <w:szCs w:val="20"/>
          <w:lang w:val="de-DE"/>
        </w:rPr>
        <w:t>w</w:t>
      </w:r>
      <w:r w:rsidRPr="0017313F">
        <w:rPr>
          <w:rFonts w:ascii="Garamond" w:hAnsi="Garamond"/>
          <w:sz w:val="20"/>
          <w:szCs w:val="20"/>
          <w:lang w:val="de-DE"/>
        </w:rPr>
        <w:t xml:space="preserve">eise ist rein schematisch. In der mündlichen Rede findet Tonhöhenveränderung fließend und nicht </w:t>
      </w:r>
      <w:r>
        <w:rPr>
          <w:rFonts w:ascii="Garamond" w:hAnsi="Garamond"/>
          <w:sz w:val="20"/>
          <w:szCs w:val="20"/>
          <w:lang w:val="de-DE"/>
        </w:rPr>
        <w:t xml:space="preserve">stufenweise statt. </w:t>
      </w:r>
    </w:p>
  </w:footnote>
  <w:footnote w:id="17">
    <w:p w:rsidR="00E43778" w:rsidRPr="00AE4E7C" w:rsidRDefault="00E43778" w:rsidP="00E43778">
      <w:pPr>
        <w:pStyle w:val="Funotentext"/>
        <w:rPr>
          <w:rFonts w:ascii="Garamond" w:hAnsi="Garamond"/>
          <w:lang w:val="de-DE"/>
        </w:rPr>
      </w:pPr>
      <w:r w:rsidRPr="00446C28">
        <w:rPr>
          <w:rStyle w:val="Funotenzeichen"/>
          <w:rFonts w:ascii="Garamond" w:hAnsi="Garamond"/>
        </w:rPr>
        <w:footnoteRef/>
      </w:r>
      <w:r>
        <w:rPr>
          <w:rFonts w:ascii="Garamond" w:hAnsi="Garamond"/>
          <w:lang w:val="de-DE"/>
        </w:rPr>
        <w:t xml:space="preserve"> Vgl. Stock, Zacharias 1971:</w:t>
      </w:r>
      <w:r w:rsidRPr="00AE4E7C">
        <w:rPr>
          <w:rFonts w:ascii="Garamond" w:hAnsi="Garamond"/>
          <w:lang w:val="de-DE"/>
        </w:rPr>
        <w:t>130</w:t>
      </w:r>
      <w:r>
        <w:rPr>
          <w:rFonts w:ascii="Garamond" w:hAnsi="Garamond"/>
          <w:lang w:val="de-DE"/>
        </w:rPr>
        <w:t>.</w:t>
      </w:r>
    </w:p>
  </w:footnote>
  <w:footnote w:id="18">
    <w:p w:rsidR="00E43778" w:rsidRPr="00332F51" w:rsidRDefault="00E43778" w:rsidP="00E43778">
      <w:pPr>
        <w:pStyle w:val="Fu-Endnotenberschrift"/>
        <w:jc w:val="both"/>
        <w:rPr>
          <w:rFonts w:ascii="Garamond" w:hAnsi="Garamond"/>
          <w:lang w:val="de-DE"/>
        </w:rPr>
      </w:pPr>
      <w:r w:rsidRPr="00342374">
        <w:rPr>
          <w:rStyle w:val="Funotenzeichen"/>
          <w:rFonts w:ascii="Garamond" w:hAnsi="Garamond"/>
          <w:sz w:val="20"/>
          <w:szCs w:val="20"/>
        </w:rPr>
        <w:footnoteRef/>
      </w:r>
      <w:r w:rsidRPr="00AE4E7C">
        <w:rPr>
          <w:rFonts w:ascii="Garamond" w:hAnsi="Garamond"/>
          <w:color w:val="FFFFFF"/>
          <w:sz w:val="20"/>
          <w:szCs w:val="20"/>
          <w:lang w:val="de-DE"/>
        </w:rPr>
        <w:t>.</w:t>
      </w:r>
      <w:r>
        <w:rPr>
          <w:rFonts w:ascii="Garamond" w:hAnsi="Garamond"/>
          <w:sz w:val="20"/>
          <w:szCs w:val="20"/>
          <w:lang w:val="de-DE"/>
        </w:rPr>
        <w:t>Vgl. Meinhold, Stock 1980:</w:t>
      </w:r>
      <w:r w:rsidRPr="00332F51">
        <w:rPr>
          <w:rFonts w:ascii="Garamond" w:hAnsi="Garamond"/>
          <w:sz w:val="20"/>
          <w:szCs w:val="20"/>
          <w:lang w:val="de-DE"/>
        </w:rPr>
        <w:t xml:space="preserve">238 </w:t>
      </w:r>
      <w:r>
        <w:rPr>
          <w:rFonts w:ascii="Garamond" w:hAnsi="Garamond"/>
          <w:sz w:val="20"/>
          <w:szCs w:val="20"/>
          <w:lang w:val="de-DE"/>
        </w:rPr>
        <w:t>Der Melodiefall kann in einigen Fällen nur angedeutet werden</w:t>
      </w:r>
      <w:r w:rsidRPr="00332F51">
        <w:rPr>
          <w:rFonts w:ascii="Garamond" w:hAnsi="Garamond"/>
          <w:sz w:val="20"/>
          <w:szCs w:val="20"/>
          <w:lang w:val="de-DE"/>
        </w:rPr>
        <w:t xml:space="preserve">. </w:t>
      </w:r>
      <w:r>
        <w:rPr>
          <w:rFonts w:ascii="Garamond" w:hAnsi="Garamond"/>
          <w:sz w:val="20"/>
          <w:szCs w:val="20"/>
          <w:lang w:val="de-DE"/>
        </w:rPr>
        <w:t>Hier ist die Lautheitsminderung als Zeichen des Abschlusses umso wichtiger. Dazu weiterführend Stock 1999:107.</w:t>
      </w:r>
    </w:p>
  </w:footnote>
  <w:footnote w:id="19">
    <w:p w:rsidR="00E43778" w:rsidRPr="00342374" w:rsidRDefault="00E43778" w:rsidP="00E43778">
      <w:pPr>
        <w:pStyle w:val="Funotentext"/>
        <w:rPr>
          <w:lang w:val="de-DE"/>
        </w:rPr>
      </w:pPr>
      <w:r w:rsidRPr="00342374">
        <w:rPr>
          <w:rStyle w:val="Funotenzeichen"/>
          <w:rFonts w:ascii="Garamond" w:hAnsi="Garamond"/>
        </w:rPr>
        <w:footnoteRef/>
      </w:r>
      <w:r w:rsidRPr="00342374">
        <w:rPr>
          <w:rFonts w:ascii="Garamond" w:hAnsi="Garamond"/>
          <w:lang w:val="de-DE"/>
        </w:rPr>
        <w:t xml:space="preserve"> </w:t>
      </w:r>
      <w:r>
        <w:rPr>
          <w:rFonts w:ascii="Garamond" w:hAnsi="Garamond"/>
          <w:lang w:val="de-DE"/>
        </w:rPr>
        <w:t xml:space="preserve">Diese Aussage bezieht sich auf das Ostnorwegische. In vielen </w:t>
      </w:r>
      <w:r w:rsidRPr="00342374">
        <w:rPr>
          <w:rFonts w:ascii="Garamond" w:hAnsi="Garamond"/>
          <w:lang w:val="de-DE"/>
        </w:rPr>
        <w:t xml:space="preserve">Dialekten </w:t>
      </w:r>
      <w:r>
        <w:rPr>
          <w:rFonts w:ascii="Garamond" w:hAnsi="Garamond"/>
          <w:lang w:val="de-DE"/>
        </w:rPr>
        <w:t xml:space="preserve">wird </w:t>
      </w:r>
      <w:r w:rsidRPr="00342374">
        <w:rPr>
          <w:rFonts w:ascii="Garamond" w:hAnsi="Garamond"/>
          <w:lang w:val="de-DE"/>
        </w:rPr>
        <w:t>auch terminal realisiert.</w:t>
      </w:r>
    </w:p>
  </w:footnote>
  <w:footnote w:id="20">
    <w:p w:rsidR="00E43778" w:rsidRPr="00E43778" w:rsidRDefault="00E43778" w:rsidP="00E43778">
      <w:pPr>
        <w:pStyle w:val="Funotentext"/>
        <w:rPr>
          <w:rFonts w:ascii="Garamond" w:hAnsi="Garamond"/>
          <w:lang w:val="en-US"/>
        </w:rPr>
      </w:pPr>
      <w:r w:rsidRPr="00806807">
        <w:rPr>
          <w:rStyle w:val="Funotenzeichen"/>
          <w:rFonts w:ascii="Garamond" w:hAnsi="Garamond"/>
        </w:rPr>
        <w:footnoteRef/>
      </w:r>
      <w:r>
        <w:rPr>
          <w:rFonts w:ascii="Garamond" w:hAnsi="Garamond"/>
          <w:lang w:val="en-US"/>
        </w:rPr>
        <w:t xml:space="preserve"> </w:t>
      </w:r>
      <w:proofErr w:type="spellStart"/>
      <w:r>
        <w:rPr>
          <w:rFonts w:ascii="Garamond" w:hAnsi="Garamond"/>
          <w:lang w:val="en-US"/>
        </w:rPr>
        <w:t>Vgl</w:t>
      </w:r>
      <w:proofErr w:type="spellEnd"/>
      <w:r>
        <w:rPr>
          <w:rFonts w:ascii="Garamond" w:hAnsi="Garamond"/>
          <w:lang w:val="en-US"/>
        </w:rPr>
        <w:t>. Stock 1999:</w:t>
      </w:r>
      <w:r w:rsidRPr="00E43778">
        <w:rPr>
          <w:rFonts w:ascii="Garamond" w:hAnsi="Garamond"/>
          <w:lang w:val="en-US"/>
        </w:rPr>
        <w:t>103.</w:t>
      </w:r>
    </w:p>
  </w:footnote>
  <w:footnote w:id="21">
    <w:p w:rsidR="00E43778" w:rsidRPr="00E43778" w:rsidRDefault="00E43778" w:rsidP="00E43778">
      <w:pPr>
        <w:pStyle w:val="Funotentext"/>
        <w:rPr>
          <w:lang w:val="en-US"/>
        </w:rPr>
      </w:pPr>
      <w:r w:rsidRPr="00EC2822">
        <w:rPr>
          <w:rStyle w:val="Funotenzeichen"/>
          <w:rFonts w:ascii="Garamond" w:hAnsi="Garamond"/>
        </w:rPr>
        <w:footnoteRef/>
      </w:r>
      <w:r w:rsidRPr="00E43778">
        <w:rPr>
          <w:rFonts w:ascii="Garamond" w:hAnsi="Garamond"/>
          <w:lang w:val="en-US"/>
        </w:rPr>
        <w:t xml:space="preserve"> </w:t>
      </w:r>
      <w:proofErr w:type="spellStart"/>
      <w:r w:rsidRPr="00E43778">
        <w:rPr>
          <w:rFonts w:ascii="Garamond" w:hAnsi="Garamond"/>
          <w:lang w:val="en-US"/>
        </w:rPr>
        <w:t>Vgl</w:t>
      </w:r>
      <w:proofErr w:type="spellEnd"/>
      <w:r w:rsidRPr="00E43778">
        <w:rPr>
          <w:rFonts w:ascii="Garamond" w:hAnsi="Garamond"/>
          <w:lang w:val="en-US"/>
        </w:rPr>
        <w:t>. Stock, Zacharias 1973:130.</w:t>
      </w:r>
    </w:p>
  </w:footnote>
  <w:footnote w:id="22">
    <w:p w:rsidR="00E43778" w:rsidRPr="00085C67" w:rsidRDefault="00E43778" w:rsidP="00E43778">
      <w:pPr>
        <w:pStyle w:val="Funotentext"/>
        <w:jc w:val="both"/>
        <w:rPr>
          <w:lang w:val="de-DE"/>
        </w:rPr>
      </w:pPr>
      <w:r w:rsidRPr="00085C67">
        <w:rPr>
          <w:rStyle w:val="Funotenzeichen"/>
          <w:rFonts w:ascii="Garamond" w:hAnsi="Garamond"/>
        </w:rPr>
        <w:footnoteRef/>
      </w:r>
      <w:r w:rsidRPr="007A5270">
        <w:rPr>
          <w:rFonts w:ascii="Garamond" w:hAnsi="Garamond"/>
          <w:lang w:val="de-DE"/>
        </w:rPr>
        <w:t xml:space="preserve"> </w:t>
      </w:r>
      <w:r>
        <w:rPr>
          <w:rFonts w:ascii="Garamond" w:hAnsi="Garamond"/>
          <w:lang w:val="de-DE"/>
        </w:rPr>
        <w:t xml:space="preserve">Vgl. </w:t>
      </w:r>
      <w:r w:rsidRPr="007A5270">
        <w:rPr>
          <w:rFonts w:ascii="Garamond" w:hAnsi="Garamond"/>
          <w:lang w:val="de-DE"/>
        </w:rPr>
        <w:t>Meinhold, Stoc</w:t>
      </w:r>
      <w:r>
        <w:rPr>
          <w:rFonts w:ascii="Garamond" w:hAnsi="Garamond"/>
          <w:lang w:val="de-DE"/>
        </w:rPr>
        <w:t>k 1980:</w:t>
      </w:r>
      <w:r w:rsidRPr="007A5270">
        <w:rPr>
          <w:rFonts w:ascii="Garamond" w:hAnsi="Garamond"/>
          <w:lang w:val="de-DE"/>
        </w:rPr>
        <w:t>243</w:t>
      </w:r>
      <w:r>
        <w:rPr>
          <w:rFonts w:ascii="Garamond" w:hAnsi="Garamond"/>
          <w:lang w:val="de-DE"/>
        </w:rPr>
        <w:t>, aufgrund der Übersichtlichkeit bleibt dies in den Schemata unberücksichtigt.</w:t>
      </w:r>
    </w:p>
  </w:footnote>
  <w:footnote w:id="23">
    <w:p w:rsidR="00E43778" w:rsidRPr="001F5F6C" w:rsidRDefault="00E43778" w:rsidP="00E43778">
      <w:pPr>
        <w:pStyle w:val="Formatvorlage2"/>
        <w:jc w:val="both"/>
        <w:rPr>
          <w:rFonts w:ascii="Garamond" w:hAnsi="Garamond"/>
        </w:rPr>
      </w:pPr>
      <w:r w:rsidRPr="001F5F6C">
        <w:rPr>
          <w:rStyle w:val="Funotenzeichen"/>
          <w:rFonts w:ascii="Garamond" w:hAnsi="Garamond"/>
          <w:sz w:val="20"/>
          <w:szCs w:val="20"/>
        </w:rPr>
        <w:footnoteRef/>
      </w:r>
      <w:r>
        <w:rPr>
          <w:rFonts w:ascii="Garamond" w:hAnsi="Garamond"/>
          <w:sz w:val="20"/>
          <w:szCs w:val="20"/>
        </w:rPr>
        <w:t xml:space="preserve"> Entnommen Essen 1964:</w:t>
      </w:r>
      <w:r w:rsidRPr="001F5F6C">
        <w:rPr>
          <w:rFonts w:ascii="Garamond" w:hAnsi="Garamond"/>
          <w:sz w:val="20"/>
          <w:szCs w:val="20"/>
        </w:rPr>
        <w:t>28</w:t>
      </w:r>
      <w:r>
        <w:rPr>
          <w:rFonts w:ascii="Garamond" w:hAnsi="Garamond"/>
          <w:sz w:val="20"/>
          <w:szCs w:val="20"/>
        </w:rPr>
        <w:t>.</w:t>
      </w:r>
    </w:p>
  </w:footnote>
  <w:footnote w:id="24">
    <w:p w:rsidR="00E43778" w:rsidRPr="001F5F6C" w:rsidRDefault="00E43778" w:rsidP="00E43778">
      <w:pPr>
        <w:pStyle w:val="Formatvorlage2"/>
        <w:jc w:val="both"/>
        <w:rPr>
          <w:rFonts w:ascii="Garamond" w:hAnsi="Garamond"/>
        </w:rPr>
      </w:pPr>
      <w:r w:rsidRPr="001F5F6C">
        <w:rPr>
          <w:rStyle w:val="Funotenzeichen"/>
          <w:rFonts w:ascii="Garamond" w:hAnsi="Garamond"/>
          <w:sz w:val="20"/>
          <w:szCs w:val="20"/>
        </w:rPr>
        <w:footnoteRef/>
      </w:r>
      <w:r w:rsidRPr="001F5F6C">
        <w:rPr>
          <w:rFonts w:ascii="Garamond" w:hAnsi="Garamond"/>
          <w:sz w:val="20"/>
          <w:szCs w:val="20"/>
        </w:rPr>
        <w:t xml:space="preserve"> </w:t>
      </w:r>
      <w:r>
        <w:rPr>
          <w:rFonts w:ascii="Garamond" w:hAnsi="Garamond"/>
          <w:sz w:val="20"/>
          <w:szCs w:val="20"/>
        </w:rPr>
        <w:t>Vgl. Entnommen Essen 1964:</w:t>
      </w:r>
      <w:r w:rsidRPr="001F5F6C">
        <w:rPr>
          <w:rFonts w:ascii="Garamond" w:hAnsi="Garamond"/>
          <w:sz w:val="20"/>
          <w:szCs w:val="20"/>
        </w:rPr>
        <w:t>28</w:t>
      </w:r>
      <w:r>
        <w:rPr>
          <w:rFonts w:ascii="Garamond" w:hAnsi="Garamond"/>
          <w:sz w:val="20"/>
          <w:szCs w:val="20"/>
        </w:rPr>
        <w:t>.</w:t>
      </w:r>
    </w:p>
  </w:footnote>
  <w:footnote w:id="25">
    <w:p w:rsidR="00E43778" w:rsidRPr="00F1380B" w:rsidRDefault="00E43778" w:rsidP="00E43778">
      <w:pPr>
        <w:pStyle w:val="Funotentext"/>
        <w:rPr>
          <w:rFonts w:ascii="Garamond" w:hAnsi="Garamond"/>
          <w:lang w:val="en-GB"/>
        </w:rPr>
      </w:pPr>
      <w:r w:rsidRPr="008D2153">
        <w:rPr>
          <w:rStyle w:val="Funotenzeichen"/>
          <w:rFonts w:ascii="Garamond" w:hAnsi="Garamond"/>
        </w:rPr>
        <w:footnoteRef/>
      </w:r>
      <w:r w:rsidRPr="00F1380B">
        <w:rPr>
          <w:rFonts w:ascii="Garamond" w:hAnsi="Garamond"/>
          <w:lang w:val="en-GB"/>
        </w:rPr>
        <w:t xml:space="preserve"> </w:t>
      </w:r>
      <w:proofErr w:type="spellStart"/>
      <w:r w:rsidRPr="00F1380B">
        <w:rPr>
          <w:rFonts w:ascii="Garamond" w:hAnsi="Garamond"/>
          <w:lang w:val="en-GB"/>
        </w:rPr>
        <w:t>Vgl</w:t>
      </w:r>
      <w:proofErr w:type="spellEnd"/>
      <w:r w:rsidRPr="00F1380B">
        <w:rPr>
          <w:rFonts w:ascii="Garamond" w:hAnsi="Garamond"/>
          <w:lang w:val="en-GB"/>
        </w:rPr>
        <w:t>. Stock</w:t>
      </w:r>
      <w:r>
        <w:rPr>
          <w:rFonts w:ascii="Garamond" w:hAnsi="Garamond"/>
          <w:lang w:val="en-GB"/>
        </w:rPr>
        <w:t xml:space="preserve"> 1999:</w:t>
      </w:r>
      <w:r w:rsidRPr="00F1380B">
        <w:rPr>
          <w:rFonts w:ascii="Garamond" w:hAnsi="Garamond"/>
          <w:lang w:val="en-GB"/>
        </w:rPr>
        <w:t>99</w:t>
      </w:r>
      <w:r>
        <w:rPr>
          <w:rFonts w:ascii="Garamond" w:hAnsi="Garamond"/>
          <w:lang w:val="en-GB"/>
        </w:rPr>
        <w:t>.</w:t>
      </w:r>
    </w:p>
  </w:footnote>
  <w:footnote w:id="26">
    <w:p w:rsidR="00E43778" w:rsidRPr="00F1380B" w:rsidRDefault="00E43778" w:rsidP="00E43778">
      <w:pPr>
        <w:pStyle w:val="Funotentext"/>
        <w:rPr>
          <w:rFonts w:ascii="Garamond" w:hAnsi="Garamond"/>
          <w:lang w:val="en-GB"/>
        </w:rPr>
      </w:pPr>
      <w:r w:rsidRPr="00F50949">
        <w:rPr>
          <w:rStyle w:val="Funotenzeichen"/>
          <w:rFonts w:ascii="Garamond" w:hAnsi="Garamond"/>
        </w:rPr>
        <w:footnoteRef/>
      </w:r>
      <w:r>
        <w:rPr>
          <w:rFonts w:ascii="Garamond" w:hAnsi="Garamond"/>
          <w:lang w:val="en-GB"/>
        </w:rPr>
        <w:t xml:space="preserve"> </w:t>
      </w:r>
      <w:proofErr w:type="spellStart"/>
      <w:r>
        <w:rPr>
          <w:rFonts w:ascii="Garamond" w:hAnsi="Garamond"/>
          <w:lang w:val="en-GB"/>
        </w:rPr>
        <w:t>Vgl</w:t>
      </w:r>
      <w:proofErr w:type="spellEnd"/>
      <w:r>
        <w:rPr>
          <w:rFonts w:ascii="Garamond" w:hAnsi="Garamond"/>
          <w:lang w:val="en-GB"/>
        </w:rPr>
        <w:t>. Stock 1999:</w:t>
      </w:r>
      <w:r w:rsidRPr="00F1380B">
        <w:rPr>
          <w:rFonts w:ascii="Garamond" w:hAnsi="Garamond"/>
          <w:lang w:val="en-GB"/>
        </w:rPr>
        <w:t>111</w:t>
      </w:r>
      <w:r>
        <w:rPr>
          <w:rFonts w:ascii="Garamond" w:hAnsi="Garamond"/>
          <w:lang w:val="en-GB"/>
        </w:rPr>
        <w:t>.</w:t>
      </w:r>
    </w:p>
  </w:footnote>
  <w:footnote w:id="27">
    <w:p w:rsidR="00E43778" w:rsidRPr="00E43778" w:rsidRDefault="00E43778" w:rsidP="00E43778">
      <w:pPr>
        <w:pStyle w:val="Funotentext"/>
        <w:rPr>
          <w:rFonts w:ascii="Garamond" w:hAnsi="Garamond"/>
          <w:lang w:val="en-US"/>
        </w:rPr>
      </w:pPr>
      <w:r w:rsidRPr="00F50949">
        <w:rPr>
          <w:rStyle w:val="Funotenzeichen"/>
          <w:rFonts w:ascii="Garamond" w:hAnsi="Garamond"/>
        </w:rPr>
        <w:footnoteRef/>
      </w:r>
      <w:r>
        <w:rPr>
          <w:rFonts w:ascii="Garamond" w:hAnsi="Garamond"/>
          <w:lang w:val="en-US"/>
        </w:rPr>
        <w:t xml:space="preserve"> </w:t>
      </w:r>
      <w:proofErr w:type="spellStart"/>
      <w:r>
        <w:rPr>
          <w:rFonts w:ascii="Garamond" w:hAnsi="Garamond"/>
          <w:lang w:val="en-US"/>
        </w:rPr>
        <w:t>Vgl</w:t>
      </w:r>
      <w:proofErr w:type="spellEnd"/>
      <w:r>
        <w:rPr>
          <w:rFonts w:ascii="Garamond" w:hAnsi="Garamond"/>
          <w:lang w:val="en-US"/>
        </w:rPr>
        <w:t>. Stock 1999:</w:t>
      </w:r>
      <w:r w:rsidRPr="00E43778">
        <w:rPr>
          <w:rFonts w:ascii="Garamond" w:hAnsi="Garamond"/>
          <w:lang w:val="en-US"/>
        </w:rPr>
        <w:t>100, 109.</w:t>
      </w:r>
    </w:p>
  </w:footnote>
  <w:footnote w:id="28">
    <w:p w:rsidR="00E43778" w:rsidRPr="00057DF1" w:rsidRDefault="00E43778" w:rsidP="00E43778">
      <w:pPr>
        <w:pStyle w:val="Funotentext"/>
        <w:rPr>
          <w:rFonts w:ascii="Garamond" w:hAnsi="Garamond"/>
          <w:lang w:val="de-DE"/>
        </w:rPr>
      </w:pPr>
      <w:r w:rsidRPr="00057DF1">
        <w:rPr>
          <w:rStyle w:val="Funotenzeichen"/>
          <w:rFonts w:ascii="Garamond" w:hAnsi="Garamond"/>
        </w:rPr>
        <w:footnoteRef/>
      </w:r>
      <w:r w:rsidRPr="00057DF1">
        <w:rPr>
          <w:rFonts w:ascii="Garamond" w:hAnsi="Garamond"/>
          <w:lang w:val="de-DE"/>
        </w:rPr>
        <w:t xml:space="preserve"> </w:t>
      </w:r>
      <w:r>
        <w:rPr>
          <w:rFonts w:ascii="Garamond" w:hAnsi="Garamond"/>
          <w:lang w:val="de-DE"/>
        </w:rPr>
        <w:t xml:space="preserve">Vgl. </w:t>
      </w:r>
      <w:r w:rsidRPr="00057DF1">
        <w:rPr>
          <w:rFonts w:ascii="Garamond" w:hAnsi="Garamond"/>
          <w:lang w:val="de-DE"/>
        </w:rPr>
        <w:t>Essen 1963:46</w:t>
      </w:r>
      <w:r>
        <w:rPr>
          <w:rFonts w:ascii="Garamond" w:hAnsi="Garamond"/>
          <w:lang w:val="de-DE"/>
        </w:rPr>
        <w:t>.</w:t>
      </w:r>
    </w:p>
  </w:footnote>
  <w:footnote w:id="29">
    <w:p w:rsidR="00E43778" w:rsidRPr="00057DF1" w:rsidRDefault="00E43778" w:rsidP="00E43778">
      <w:pPr>
        <w:pStyle w:val="Funotentext"/>
        <w:jc w:val="both"/>
        <w:rPr>
          <w:lang w:val="de-DE"/>
        </w:rPr>
      </w:pPr>
      <w:r w:rsidRPr="00057DF1">
        <w:rPr>
          <w:rStyle w:val="Funotenzeichen"/>
          <w:rFonts w:ascii="Garamond" w:hAnsi="Garamond"/>
        </w:rPr>
        <w:footnoteRef/>
      </w:r>
      <w:r w:rsidRPr="00057DF1">
        <w:rPr>
          <w:rFonts w:ascii="Garamond" w:hAnsi="Garamond"/>
          <w:lang w:val="de-DE"/>
        </w:rPr>
        <w:t xml:space="preserve"> Es muss nicht zwangsläufig ein neuer Ausspruch folgen. E</w:t>
      </w:r>
      <w:r w:rsidR="003F7FCD">
        <w:rPr>
          <w:rFonts w:ascii="Garamond" w:hAnsi="Garamond"/>
          <w:lang w:val="de-DE"/>
        </w:rPr>
        <w:t>rste Teile von Redewendungen ( „</w:t>
      </w:r>
      <w:r w:rsidRPr="00057DF1">
        <w:rPr>
          <w:rFonts w:ascii="Garamond" w:hAnsi="Garamond"/>
          <w:lang w:val="de-DE"/>
        </w:rPr>
        <w:t>Was der Bauer nicht kennt....)</w:t>
      </w:r>
      <w:r>
        <w:rPr>
          <w:rFonts w:ascii="Garamond" w:hAnsi="Garamond"/>
          <w:lang w:val="de-DE"/>
        </w:rPr>
        <w:t xml:space="preserve">, lautes Denken oder  </w:t>
      </w:r>
      <w:r w:rsidRPr="00057DF1">
        <w:rPr>
          <w:rFonts w:ascii="Garamond" w:hAnsi="Garamond"/>
          <w:lang w:val="de-DE"/>
        </w:rPr>
        <w:t xml:space="preserve">andere elliptische </w:t>
      </w:r>
      <w:r>
        <w:rPr>
          <w:rFonts w:ascii="Garamond" w:hAnsi="Garamond"/>
          <w:lang w:val="de-DE"/>
        </w:rPr>
        <w:t>Äu</w:t>
      </w:r>
      <w:r w:rsidRPr="00057DF1">
        <w:rPr>
          <w:rFonts w:ascii="Garamond" w:hAnsi="Garamond"/>
          <w:lang w:val="de-DE"/>
        </w:rPr>
        <w:t>ßerungen stehen oft für sich und bedürfen keiner Ergänzung.</w:t>
      </w:r>
    </w:p>
  </w:footnote>
  <w:footnote w:id="30">
    <w:p w:rsidR="00E43778" w:rsidRPr="00E43778" w:rsidRDefault="00E43778" w:rsidP="00E43778">
      <w:pPr>
        <w:pStyle w:val="Funotentext"/>
        <w:rPr>
          <w:rFonts w:ascii="Garamond" w:hAnsi="Garamond"/>
          <w:lang w:val="de-DE"/>
        </w:rPr>
      </w:pPr>
      <w:r w:rsidRPr="00890B1F">
        <w:rPr>
          <w:rStyle w:val="Funotenzeichen"/>
          <w:rFonts w:ascii="Garamond" w:hAnsi="Garamond"/>
        </w:rPr>
        <w:footnoteRef/>
      </w:r>
      <w:r w:rsidRPr="00E43778">
        <w:rPr>
          <w:rFonts w:ascii="Garamond" w:hAnsi="Garamond"/>
          <w:lang w:val="de-DE"/>
        </w:rPr>
        <w:t xml:space="preserve"> Vgl. Stock 1999: 114</w:t>
      </w:r>
      <w:r>
        <w:rPr>
          <w:rFonts w:ascii="Garamond" w:hAnsi="Garamond"/>
          <w:lang w:val="de-DE"/>
        </w:rPr>
        <w:t>.</w:t>
      </w:r>
    </w:p>
  </w:footnote>
  <w:footnote w:id="31">
    <w:p w:rsidR="00E43778" w:rsidRPr="0090484A" w:rsidRDefault="00E43778" w:rsidP="00E43778">
      <w:pPr>
        <w:pStyle w:val="Funotentext"/>
        <w:tabs>
          <w:tab w:val="left" w:pos="2130"/>
        </w:tabs>
        <w:jc w:val="both"/>
        <w:rPr>
          <w:rFonts w:ascii="Garamond" w:hAnsi="Garamond"/>
          <w:lang w:val="de-DE"/>
        </w:rPr>
      </w:pPr>
      <w:r w:rsidRPr="00445835">
        <w:rPr>
          <w:rStyle w:val="Funotenzeichen"/>
          <w:rFonts w:ascii="Garamond" w:hAnsi="Garamond"/>
        </w:rPr>
        <w:footnoteRef/>
      </w:r>
      <w:r w:rsidRPr="0090484A">
        <w:rPr>
          <w:rFonts w:ascii="Garamond" w:hAnsi="Garamond"/>
          <w:lang w:val="de-DE"/>
        </w:rPr>
        <w:t xml:space="preserve"> Stock 1980: 115</w:t>
      </w:r>
      <w:r>
        <w:rPr>
          <w:rFonts w:ascii="Garamond" w:hAnsi="Garamond"/>
          <w:lang w:val="de-DE"/>
        </w:rPr>
        <w:t>.</w:t>
      </w:r>
      <w:r>
        <w:rPr>
          <w:rFonts w:ascii="Garamond" w:hAnsi="Garamond"/>
          <w:lang w:val="de-DE"/>
        </w:rPr>
        <w:tab/>
      </w:r>
    </w:p>
  </w:footnote>
  <w:footnote w:id="32">
    <w:p w:rsidR="00E43778" w:rsidRPr="00947EC6" w:rsidRDefault="00E43778" w:rsidP="00E43778">
      <w:pPr>
        <w:pStyle w:val="Funotentext"/>
        <w:rPr>
          <w:rFonts w:ascii="Garamond" w:hAnsi="Garamond"/>
          <w:lang w:val="de-DE"/>
        </w:rPr>
      </w:pPr>
      <w:r w:rsidRPr="00FF271A">
        <w:rPr>
          <w:rStyle w:val="Funotenzeichen"/>
          <w:rFonts w:ascii="Garamond" w:hAnsi="Garamond"/>
        </w:rPr>
        <w:footnoteRef/>
      </w:r>
      <w:r>
        <w:rPr>
          <w:rFonts w:ascii="Garamond" w:hAnsi="Garamond"/>
          <w:lang w:val="de-DE"/>
        </w:rPr>
        <w:t xml:space="preserve"> Ebd.</w:t>
      </w:r>
    </w:p>
  </w:footnote>
  <w:footnote w:id="33">
    <w:p w:rsidR="00E43778" w:rsidRPr="005438C5" w:rsidRDefault="00E43778" w:rsidP="00E43778">
      <w:pPr>
        <w:pStyle w:val="Funotentext"/>
        <w:jc w:val="both"/>
        <w:rPr>
          <w:rFonts w:ascii="Garamond" w:hAnsi="Garamond"/>
          <w:lang w:val="de-DE"/>
        </w:rPr>
      </w:pPr>
      <w:r w:rsidRPr="00E2518C">
        <w:rPr>
          <w:rStyle w:val="Funotenzeichen"/>
          <w:rFonts w:ascii="Garamond" w:hAnsi="Garamond"/>
        </w:rPr>
        <w:footnoteRef/>
      </w:r>
      <w:r w:rsidRPr="00E2518C">
        <w:rPr>
          <w:rFonts w:ascii="Garamond" w:hAnsi="Garamond"/>
          <w:lang w:val="de-DE"/>
        </w:rPr>
        <w:t xml:space="preserve"> </w:t>
      </w:r>
      <w:r>
        <w:rPr>
          <w:rFonts w:ascii="Garamond" w:hAnsi="Garamond"/>
          <w:lang w:val="de-DE"/>
        </w:rPr>
        <w:t>H</w:t>
      </w:r>
      <w:r w:rsidRPr="00E2518C">
        <w:rPr>
          <w:rFonts w:ascii="Garamond" w:hAnsi="Garamond"/>
          <w:lang w:val="de-DE"/>
        </w:rPr>
        <w:t>ierfür müssen</w:t>
      </w:r>
      <w:r>
        <w:rPr>
          <w:rFonts w:ascii="Garamond" w:hAnsi="Garamond"/>
          <w:lang w:val="de-DE"/>
        </w:rPr>
        <w:t xml:space="preserve"> verschiedene B</w:t>
      </w:r>
      <w:r w:rsidRPr="005438C5">
        <w:rPr>
          <w:rFonts w:ascii="Garamond" w:hAnsi="Garamond"/>
          <w:lang w:val="de-DE"/>
        </w:rPr>
        <w:t>edingungen e</w:t>
      </w:r>
      <w:r>
        <w:rPr>
          <w:rFonts w:ascii="Garamond" w:hAnsi="Garamond"/>
          <w:lang w:val="de-DE"/>
        </w:rPr>
        <w:t xml:space="preserve">rfüllt sein. </w:t>
      </w:r>
      <w:r w:rsidRPr="00E2518C">
        <w:rPr>
          <w:rFonts w:ascii="Garamond" w:hAnsi="Garamond"/>
          <w:lang w:val="de-DE"/>
        </w:rPr>
        <w:t xml:space="preserve">Siehe </w:t>
      </w:r>
      <w:proofErr w:type="spellStart"/>
      <w:r w:rsidRPr="00E2518C">
        <w:rPr>
          <w:rFonts w:ascii="Garamond" w:hAnsi="Garamond"/>
          <w:lang w:val="de-DE"/>
        </w:rPr>
        <w:t>Kristoffersen</w:t>
      </w:r>
      <w:proofErr w:type="spellEnd"/>
      <w:r w:rsidRPr="00E2518C">
        <w:rPr>
          <w:rFonts w:ascii="Garamond" w:hAnsi="Garamond"/>
          <w:lang w:val="de-DE"/>
        </w:rPr>
        <w:t xml:space="preserve"> 2003: 152</w:t>
      </w:r>
      <w:r>
        <w:rPr>
          <w:rFonts w:ascii="Garamond" w:hAnsi="Garamond"/>
          <w:lang w:val="de-D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2A8"/>
    <w:multiLevelType w:val="hybridMultilevel"/>
    <w:tmpl w:val="F5CC47C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7F36BD"/>
    <w:multiLevelType w:val="hybridMultilevel"/>
    <w:tmpl w:val="481A5D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0C57FB"/>
    <w:multiLevelType w:val="hybridMultilevel"/>
    <w:tmpl w:val="043600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77B0AB0"/>
    <w:multiLevelType w:val="hybridMultilevel"/>
    <w:tmpl w:val="7D8ABC50"/>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1511079"/>
    <w:multiLevelType w:val="hybridMultilevel"/>
    <w:tmpl w:val="C47EB4F0"/>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67A70F6"/>
    <w:multiLevelType w:val="hybridMultilevel"/>
    <w:tmpl w:val="E56C1176"/>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3778"/>
    <w:rsid w:val="0000190A"/>
    <w:rsid w:val="00001F4F"/>
    <w:rsid w:val="00017DA4"/>
    <w:rsid w:val="000206AE"/>
    <w:rsid w:val="00023F42"/>
    <w:rsid w:val="00030AF1"/>
    <w:rsid w:val="00030F08"/>
    <w:rsid w:val="000318F7"/>
    <w:rsid w:val="00050563"/>
    <w:rsid w:val="0005132A"/>
    <w:rsid w:val="0005247F"/>
    <w:rsid w:val="00055407"/>
    <w:rsid w:val="0006316F"/>
    <w:rsid w:val="00072D6A"/>
    <w:rsid w:val="000737B9"/>
    <w:rsid w:val="00090781"/>
    <w:rsid w:val="000947AA"/>
    <w:rsid w:val="00096298"/>
    <w:rsid w:val="00096481"/>
    <w:rsid w:val="00096FEA"/>
    <w:rsid w:val="000A18C4"/>
    <w:rsid w:val="000A265A"/>
    <w:rsid w:val="000A2851"/>
    <w:rsid w:val="000B3A64"/>
    <w:rsid w:val="000B7EE2"/>
    <w:rsid w:val="000C7351"/>
    <w:rsid w:val="000E518B"/>
    <w:rsid w:val="000E64B3"/>
    <w:rsid w:val="000F2D53"/>
    <w:rsid w:val="000F3555"/>
    <w:rsid w:val="000F4C17"/>
    <w:rsid w:val="000F5E53"/>
    <w:rsid w:val="00102AF1"/>
    <w:rsid w:val="00103BF0"/>
    <w:rsid w:val="00112BEA"/>
    <w:rsid w:val="00117544"/>
    <w:rsid w:val="0012136B"/>
    <w:rsid w:val="0012616D"/>
    <w:rsid w:val="00142931"/>
    <w:rsid w:val="001439ED"/>
    <w:rsid w:val="001446A0"/>
    <w:rsid w:val="0015055A"/>
    <w:rsid w:val="001523FA"/>
    <w:rsid w:val="0015312F"/>
    <w:rsid w:val="001560FC"/>
    <w:rsid w:val="00156187"/>
    <w:rsid w:val="00165C4F"/>
    <w:rsid w:val="001723FE"/>
    <w:rsid w:val="00176337"/>
    <w:rsid w:val="001766CF"/>
    <w:rsid w:val="001820F0"/>
    <w:rsid w:val="00186E05"/>
    <w:rsid w:val="00192B7E"/>
    <w:rsid w:val="001A024A"/>
    <w:rsid w:val="001A1290"/>
    <w:rsid w:val="001A4CC7"/>
    <w:rsid w:val="001A51B5"/>
    <w:rsid w:val="001A5BAE"/>
    <w:rsid w:val="001B6E2D"/>
    <w:rsid w:val="001B7685"/>
    <w:rsid w:val="001C2130"/>
    <w:rsid w:val="001C2D87"/>
    <w:rsid w:val="001D4174"/>
    <w:rsid w:val="001D78F9"/>
    <w:rsid w:val="00202255"/>
    <w:rsid w:val="00206688"/>
    <w:rsid w:val="00212105"/>
    <w:rsid w:val="00221ACD"/>
    <w:rsid w:val="00222C4E"/>
    <w:rsid w:val="00222D4F"/>
    <w:rsid w:val="00230A1D"/>
    <w:rsid w:val="00236FDD"/>
    <w:rsid w:val="002528BF"/>
    <w:rsid w:val="00254C25"/>
    <w:rsid w:val="0026311D"/>
    <w:rsid w:val="00264DD2"/>
    <w:rsid w:val="00266880"/>
    <w:rsid w:val="00276FA3"/>
    <w:rsid w:val="0028578A"/>
    <w:rsid w:val="00287967"/>
    <w:rsid w:val="00292746"/>
    <w:rsid w:val="00297321"/>
    <w:rsid w:val="002A39C8"/>
    <w:rsid w:val="002A6024"/>
    <w:rsid w:val="002A6DD6"/>
    <w:rsid w:val="002B0A27"/>
    <w:rsid w:val="002B250E"/>
    <w:rsid w:val="002B4088"/>
    <w:rsid w:val="002D561E"/>
    <w:rsid w:val="002D766E"/>
    <w:rsid w:val="002E56EF"/>
    <w:rsid w:val="002E7491"/>
    <w:rsid w:val="002F0231"/>
    <w:rsid w:val="002F6C39"/>
    <w:rsid w:val="002F7EBE"/>
    <w:rsid w:val="00300DAA"/>
    <w:rsid w:val="003067B5"/>
    <w:rsid w:val="003079F6"/>
    <w:rsid w:val="003157E8"/>
    <w:rsid w:val="0033433D"/>
    <w:rsid w:val="0033449B"/>
    <w:rsid w:val="00334594"/>
    <w:rsid w:val="003402D1"/>
    <w:rsid w:val="003448F5"/>
    <w:rsid w:val="003466AB"/>
    <w:rsid w:val="00355B79"/>
    <w:rsid w:val="003627BD"/>
    <w:rsid w:val="00363365"/>
    <w:rsid w:val="00382117"/>
    <w:rsid w:val="003855FC"/>
    <w:rsid w:val="00385B16"/>
    <w:rsid w:val="003902C7"/>
    <w:rsid w:val="003A4267"/>
    <w:rsid w:val="003C044B"/>
    <w:rsid w:val="003C12A0"/>
    <w:rsid w:val="003C3361"/>
    <w:rsid w:val="003D1F7E"/>
    <w:rsid w:val="003D7B46"/>
    <w:rsid w:val="003F7FCD"/>
    <w:rsid w:val="00402090"/>
    <w:rsid w:val="004043C8"/>
    <w:rsid w:val="00410B1A"/>
    <w:rsid w:val="00411192"/>
    <w:rsid w:val="0042173E"/>
    <w:rsid w:val="00425CF0"/>
    <w:rsid w:val="00430382"/>
    <w:rsid w:val="00436274"/>
    <w:rsid w:val="0043641A"/>
    <w:rsid w:val="00440177"/>
    <w:rsid w:val="00444656"/>
    <w:rsid w:val="00444666"/>
    <w:rsid w:val="00446A8B"/>
    <w:rsid w:val="00462A42"/>
    <w:rsid w:val="004634C2"/>
    <w:rsid w:val="00466592"/>
    <w:rsid w:val="004709AE"/>
    <w:rsid w:val="004713B9"/>
    <w:rsid w:val="004A0945"/>
    <w:rsid w:val="004A1F09"/>
    <w:rsid w:val="004A3F49"/>
    <w:rsid w:val="004B63ED"/>
    <w:rsid w:val="004C2570"/>
    <w:rsid w:val="004C551F"/>
    <w:rsid w:val="004D2659"/>
    <w:rsid w:val="004D637B"/>
    <w:rsid w:val="004D7B04"/>
    <w:rsid w:val="004E0F9E"/>
    <w:rsid w:val="004F34D9"/>
    <w:rsid w:val="004F44B6"/>
    <w:rsid w:val="005007F2"/>
    <w:rsid w:val="00504831"/>
    <w:rsid w:val="00517782"/>
    <w:rsid w:val="00517EF5"/>
    <w:rsid w:val="005319B6"/>
    <w:rsid w:val="00532674"/>
    <w:rsid w:val="0055529C"/>
    <w:rsid w:val="00555E44"/>
    <w:rsid w:val="005561DB"/>
    <w:rsid w:val="00560499"/>
    <w:rsid w:val="00564978"/>
    <w:rsid w:val="00567755"/>
    <w:rsid w:val="00576185"/>
    <w:rsid w:val="005820FD"/>
    <w:rsid w:val="005835E0"/>
    <w:rsid w:val="00587332"/>
    <w:rsid w:val="00590EF0"/>
    <w:rsid w:val="005911A4"/>
    <w:rsid w:val="00592AA1"/>
    <w:rsid w:val="00593229"/>
    <w:rsid w:val="00596F6B"/>
    <w:rsid w:val="005A3ABD"/>
    <w:rsid w:val="005B6EA8"/>
    <w:rsid w:val="005C4709"/>
    <w:rsid w:val="005D521B"/>
    <w:rsid w:val="005D7C77"/>
    <w:rsid w:val="005E0C39"/>
    <w:rsid w:val="005F140B"/>
    <w:rsid w:val="005F2873"/>
    <w:rsid w:val="005F372D"/>
    <w:rsid w:val="00604FB1"/>
    <w:rsid w:val="00605CF8"/>
    <w:rsid w:val="00606FD6"/>
    <w:rsid w:val="0062184F"/>
    <w:rsid w:val="006258F0"/>
    <w:rsid w:val="00641C73"/>
    <w:rsid w:val="006476B8"/>
    <w:rsid w:val="00647E95"/>
    <w:rsid w:val="00675541"/>
    <w:rsid w:val="006837EF"/>
    <w:rsid w:val="00686EA9"/>
    <w:rsid w:val="006873DD"/>
    <w:rsid w:val="006911E2"/>
    <w:rsid w:val="00693F84"/>
    <w:rsid w:val="0069677C"/>
    <w:rsid w:val="006A134D"/>
    <w:rsid w:val="006A2DBF"/>
    <w:rsid w:val="006A3BF8"/>
    <w:rsid w:val="006A5A96"/>
    <w:rsid w:val="006B5B06"/>
    <w:rsid w:val="006D12A4"/>
    <w:rsid w:val="006D3B42"/>
    <w:rsid w:val="006E15A6"/>
    <w:rsid w:val="006E5C61"/>
    <w:rsid w:val="007133C3"/>
    <w:rsid w:val="007167F2"/>
    <w:rsid w:val="007223E7"/>
    <w:rsid w:val="0072615E"/>
    <w:rsid w:val="00736DA1"/>
    <w:rsid w:val="0075733B"/>
    <w:rsid w:val="00761CD2"/>
    <w:rsid w:val="0076440F"/>
    <w:rsid w:val="00772F13"/>
    <w:rsid w:val="00775F93"/>
    <w:rsid w:val="00780671"/>
    <w:rsid w:val="007833FA"/>
    <w:rsid w:val="00787216"/>
    <w:rsid w:val="007962CC"/>
    <w:rsid w:val="007B0099"/>
    <w:rsid w:val="007B4680"/>
    <w:rsid w:val="007B64CA"/>
    <w:rsid w:val="007C4891"/>
    <w:rsid w:val="007C7DA8"/>
    <w:rsid w:val="007D4989"/>
    <w:rsid w:val="007D7246"/>
    <w:rsid w:val="007D750A"/>
    <w:rsid w:val="007D764E"/>
    <w:rsid w:val="007E02E8"/>
    <w:rsid w:val="007E7E9B"/>
    <w:rsid w:val="007F0B36"/>
    <w:rsid w:val="007F36E6"/>
    <w:rsid w:val="007F7686"/>
    <w:rsid w:val="008052ED"/>
    <w:rsid w:val="00806E61"/>
    <w:rsid w:val="0081753B"/>
    <w:rsid w:val="00817EC1"/>
    <w:rsid w:val="00832E29"/>
    <w:rsid w:val="008341A0"/>
    <w:rsid w:val="00841252"/>
    <w:rsid w:val="00842766"/>
    <w:rsid w:val="00846B6E"/>
    <w:rsid w:val="00850E1B"/>
    <w:rsid w:val="008545C0"/>
    <w:rsid w:val="00861232"/>
    <w:rsid w:val="00875B28"/>
    <w:rsid w:val="00876163"/>
    <w:rsid w:val="0087699F"/>
    <w:rsid w:val="008869F0"/>
    <w:rsid w:val="008B0C86"/>
    <w:rsid w:val="008B6E05"/>
    <w:rsid w:val="008B7389"/>
    <w:rsid w:val="008C1DF0"/>
    <w:rsid w:val="008C4180"/>
    <w:rsid w:val="008C7CFD"/>
    <w:rsid w:val="008D62A6"/>
    <w:rsid w:val="008D64DD"/>
    <w:rsid w:val="008F3F57"/>
    <w:rsid w:val="008F42B5"/>
    <w:rsid w:val="00905F16"/>
    <w:rsid w:val="00912C22"/>
    <w:rsid w:val="00913DC5"/>
    <w:rsid w:val="00924108"/>
    <w:rsid w:val="00926FCB"/>
    <w:rsid w:val="00933208"/>
    <w:rsid w:val="00933A07"/>
    <w:rsid w:val="00940DB9"/>
    <w:rsid w:val="00943FEF"/>
    <w:rsid w:val="009525DF"/>
    <w:rsid w:val="00960BE4"/>
    <w:rsid w:val="00970BC8"/>
    <w:rsid w:val="00975550"/>
    <w:rsid w:val="0097555C"/>
    <w:rsid w:val="00976F88"/>
    <w:rsid w:val="009872DC"/>
    <w:rsid w:val="0099229C"/>
    <w:rsid w:val="00996E11"/>
    <w:rsid w:val="00997162"/>
    <w:rsid w:val="009C01B6"/>
    <w:rsid w:val="009C0511"/>
    <w:rsid w:val="009C5625"/>
    <w:rsid w:val="009D5002"/>
    <w:rsid w:val="009D7517"/>
    <w:rsid w:val="009E5029"/>
    <w:rsid w:val="009F43F4"/>
    <w:rsid w:val="00A14E7A"/>
    <w:rsid w:val="00A216AE"/>
    <w:rsid w:val="00A234AE"/>
    <w:rsid w:val="00A254A1"/>
    <w:rsid w:val="00A266A2"/>
    <w:rsid w:val="00A31389"/>
    <w:rsid w:val="00A31CDB"/>
    <w:rsid w:val="00A34B05"/>
    <w:rsid w:val="00A55F68"/>
    <w:rsid w:val="00A6294C"/>
    <w:rsid w:val="00A64A4A"/>
    <w:rsid w:val="00A70625"/>
    <w:rsid w:val="00A7161B"/>
    <w:rsid w:val="00A80013"/>
    <w:rsid w:val="00A81DBD"/>
    <w:rsid w:val="00A838C3"/>
    <w:rsid w:val="00A92FD1"/>
    <w:rsid w:val="00AA047F"/>
    <w:rsid w:val="00AA5BF5"/>
    <w:rsid w:val="00AB19E2"/>
    <w:rsid w:val="00AB46BD"/>
    <w:rsid w:val="00AB5730"/>
    <w:rsid w:val="00AB781D"/>
    <w:rsid w:val="00AC0261"/>
    <w:rsid w:val="00AC063D"/>
    <w:rsid w:val="00AC3440"/>
    <w:rsid w:val="00AC37B3"/>
    <w:rsid w:val="00AC561F"/>
    <w:rsid w:val="00AD7E54"/>
    <w:rsid w:val="00AE1202"/>
    <w:rsid w:val="00AE16B1"/>
    <w:rsid w:val="00AE319C"/>
    <w:rsid w:val="00AF0651"/>
    <w:rsid w:val="00B00FE2"/>
    <w:rsid w:val="00B06005"/>
    <w:rsid w:val="00B15C04"/>
    <w:rsid w:val="00B173BF"/>
    <w:rsid w:val="00B206D6"/>
    <w:rsid w:val="00B22413"/>
    <w:rsid w:val="00B27CEF"/>
    <w:rsid w:val="00B37695"/>
    <w:rsid w:val="00B404A6"/>
    <w:rsid w:val="00B523E9"/>
    <w:rsid w:val="00B70EC2"/>
    <w:rsid w:val="00B71A2A"/>
    <w:rsid w:val="00B73750"/>
    <w:rsid w:val="00B73B69"/>
    <w:rsid w:val="00B74BE7"/>
    <w:rsid w:val="00B82FED"/>
    <w:rsid w:val="00B8753D"/>
    <w:rsid w:val="00BA28BC"/>
    <w:rsid w:val="00BA7E3D"/>
    <w:rsid w:val="00BB335E"/>
    <w:rsid w:val="00BB43A2"/>
    <w:rsid w:val="00BB4F87"/>
    <w:rsid w:val="00BC5AF8"/>
    <w:rsid w:val="00BC6ED5"/>
    <w:rsid w:val="00BE036A"/>
    <w:rsid w:val="00BE324B"/>
    <w:rsid w:val="00BE4BDE"/>
    <w:rsid w:val="00BF0BDA"/>
    <w:rsid w:val="00BF10EC"/>
    <w:rsid w:val="00BF22A9"/>
    <w:rsid w:val="00BF62C3"/>
    <w:rsid w:val="00C068DF"/>
    <w:rsid w:val="00C1263F"/>
    <w:rsid w:val="00C135DF"/>
    <w:rsid w:val="00C230A7"/>
    <w:rsid w:val="00C25A69"/>
    <w:rsid w:val="00C25EC9"/>
    <w:rsid w:val="00C264F1"/>
    <w:rsid w:val="00C478DD"/>
    <w:rsid w:val="00C53E4B"/>
    <w:rsid w:val="00C6009E"/>
    <w:rsid w:val="00C6790A"/>
    <w:rsid w:val="00C713B7"/>
    <w:rsid w:val="00C758D4"/>
    <w:rsid w:val="00C80678"/>
    <w:rsid w:val="00C8300E"/>
    <w:rsid w:val="00C85264"/>
    <w:rsid w:val="00C87951"/>
    <w:rsid w:val="00C936A3"/>
    <w:rsid w:val="00CA00E3"/>
    <w:rsid w:val="00CA1C63"/>
    <w:rsid w:val="00CB1891"/>
    <w:rsid w:val="00CB240D"/>
    <w:rsid w:val="00CB6839"/>
    <w:rsid w:val="00CE60D6"/>
    <w:rsid w:val="00CF2F7E"/>
    <w:rsid w:val="00CF51A8"/>
    <w:rsid w:val="00D02AF8"/>
    <w:rsid w:val="00D05816"/>
    <w:rsid w:val="00D0595D"/>
    <w:rsid w:val="00D0742B"/>
    <w:rsid w:val="00D20E34"/>
    <w:rsid w:val="00D27DD3"/>
    <w:rsid w:val="00D35AC7"/>
    <w:rsid w:val="00D503B5"/>
    <w:rsid w:val="00D50B36"/>
    <w:rsid w:val="00D54B3F"/>
    <w:rsid w:val="00D55593"/>
    <w:rsid w:val="00D64C0C"/>
    <w:rsid w:val="00D70046"/>
    <w:rsid w:val="00D7580C"/>
    <w:rsid w:val="00D83A3A"/>
    <w:rsid w:val="00D94BCD"/>
    <w:rsid w:val="00D958F8"/>
    <w:rsid w:val="00DA3CD7"/>
    <w:rsid w:val="00DB75B3"/>
    <w:rsid w:val="00DC0A2B"/>
    <w:rsid w:val="00DC1401"/>
    <w:rsid w:val="00DC2089"/>
    <w:rsid w:val="00DC249C"/>
    <w:rsid w:val="00DD522D"/>
    <w:rsid w:val="00DE522F"/>
    <w:rsid w:val="00DE7B85"/>
    <w:rsid w:val="00DF16CC"/>
    <w:rsid w:val="00DF198F"/>
    <w:rsid w:val="00DF5608"/>
    <w:rsid w:val="00E01CAF"/>
    <w:rsid w:val="00E0770D"/>
    <w:rsid w:val="00E1023A"/>
    <w:rsid w:val="00E119C3"/>
    <w:rsid w:val="00E168EE"/>
    <w:rsid w:val="00E30492"/>
    <w:rsid w:val="00E33E82"/>
    <w:rsid w:val="00E34164"/>
    <w:rsid w:val="00E3649E"/>
    <w:rsid w:val="00E43778"/>
    <w:rsid w:val="00E47095"/>
    <w:rsid w:val="00E50522"/>
    <w:rsid w:val="00E56234"/>
    <w:rsid w:val="00E57AEA"/>
    <w:rsid w:val="00E6644B"/>
    <w:rsid w:val="00E730FB"/>
    <w:rsid w:val="00E80BF3"/>
    <w:rsid w:val="00E84AC9"/>
    <w:rsid w:val="00E853E5"/>
    <w:rsid w:val="00E8599A"/>
    <w:rsid w:val="00E94E7B"/>
    <w:rsid w:val="00EA36BF"/>
    <w:rsid w:val="00EA398D"/>
    <w:rsid w:val="00EA6030"/>
    <w:rsid w:val="00EA6989"/>
    <w:rsid w:val="00EB3236"/>
    <w:rsid w:val="00EB43D7"/>
    <w:rsid w:val="00EB4D55"/>
    <w:rsid w:val="00EB60E5"/>
    <w:rsid w:val="00EC0FD6"/>
    <w:rsid w:val="00EC3E93"/>
    <w:rsid w:val="00EC44C6"/>
    <w:rsid w:val="00EC635D"/>
    <w:rsid w:val="00EC670D"/>
    <w:rsid w:val="00EC6AB9"/>
    <w:rsid w:val="00ED19B7"/>
    <w:rsid w:val="00ED5E92"/>
    <w:rsid w:val="00EE79F3"/>
    <w:rsid w:val="00EF61C6"/>
    <w:rsid w:val="00F072C3"/>
    <w:rsid w:val="00F216A8"/>
    <w:rsid w:val="00F21FEA"/>
    <w:rsid w:val="00F25454"/>
    <w:rsid w:val="00F26395"/>
    <w:rsid w:val="00F355EB"/>
    <w:rsid w:val="00F43968"/>
    <w:rsid w:val="00F66E84"/>
    <w:rsid w:val="00F67F08"/>
    <w:rsid w:val="00F72534"/>
    <w:rsid w:val="00F80345"/>
    <w:rsid w:val="00F80AE9"/>
    <w:rsid w:val="00F82553"/>
    <w:rsid w:val="00F86F9A"/>
    <w:rsid w:val="00F9614F"/>
    <w:rsid w:val="00FB78A0"/>
    <w:rsid w:val="00FB7D77"/>
    <w:rsid w:val="00FC4969"/>
    <w:rsid w:val="00FD2339"/>
    <w:rsid w:val="00FD59CC"/>
    <w:rsid w:val="00FE0AC8"/>
    <w:rsid w:val="00FF2EC9"/>
    <w:rsid w:val="00FF41C1"/>
    <w:rsid w:val="00FF5C1E"/>
    <w:rsid w:val="00FF5F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778"/>
    <w:pPr>
      <w:spacing w:after="0" w:line="240" w:lineRule="auto"/>
    </w:pPr>
    <w:rPr>
      <w:rFonts w:ascii="Times New Roman" w:eastAsia="Times New Roman" w:hAnsi="Times New Roman" w:cs="Times New Roman"/>
      <w:sz w:val="24"/>
      <w:szCs w:val="24"/>
      <w:lang w:val="nb-NO" w:eastAsia="de-DE"/>
    </w:rPr>
  </w:style>
  <w:style w:type="paragraph" w:styleId="berschrift1">
    <w:name w:val="heading 1"/>
    <w:basedOn w:val="Standard"/>
    <w:next w:val="Standard"/>
    <w:link w:val="berschrift1Zchn"/>
    <w:qFormat/>
    <w:rsid w:val="00E43778"/>
    <w:pPr>
      <w:keepNext/>
      <w:spacing w:before="240" w:after="60"/>
      <w:outlineLvl w:val="0"/>
    </w:pPr>
    <w:rPr>
      <w:rFonts w:ascii="Garamond" w:hAnsi="Garamond" w:cs="Arial"/>
      <w:b/>
      <w:bCs/>
      <w:kern w:val="32"/>
      <w:szCs w:val="32"/>
    </w:rPr>
  </w:style>
  <w:style w:type="paragraph" w:styleId="berschrift2">
    <w:name w:val="heading 2"/>
    <w:basedOn w:val="Standard"/>
    <w:next w:val="Standard"/>
    <w:link w:val="berschrift2Zchn"/>
    <w:qFormat/>
    <w:rsid w:val="00E43778"/>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E43778"/>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E43778"/>
    <w:pPr>
      <w:keepNext/>
      <w:spacing w:before="240" w:after="60"/>
      <w:outlineLvl w:val="3"/>
    </w:pPr>
    <w:rPr>
      <w:b/>
      <w:bCs/>
      <w:sz w:val="28"/>
      <w:szCs w:val="28"/>
    </w:rPr>
  </w:style>
  <w:style w:type="paragraph" w:styleId="berschrift6">
    <w:name w:val="heading 6"/>
    <w:basedOn w:val="Standard"/>
    <w:next w:val="Standard"/>
    <w:link w:val="berschrift6Zchn"/>
    <w:uiPriority w:val="9"/>
    <w:unhideWhenUsed/>
    <w:qFormat/>
    <w:rsid w:val="00E437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3778"/>
    <w:rPr>
      <w:rFonts w:ascii="Garamond" w:eastAsia="Times New Roman" w:hAnsi="Garamond" w:cs="Arial"/>
      <w:b/>
      <w:bCs/>
      <w:kern w:val="32"/>
      <w:sz w:val="24"/>
      <w:szCs w:val="32"/>
      <w:lang w:val="nb-NO" w:eastAsia="de-DE"/>
    </w:rPr>
  </w:style>
  <w:style w:type="character" w:customStyle="1" w:styleId="berschrift2Zchn">
    <w:name w:val="Überschrift 2 Zchn"/>
    <w:basedOn w:val="Absatz-Standardschriftart"/>
    <w:link w:val="berschrift2"/>
    <w:rsid w:val="00E43778"/>
    <w:rPr>
      <w:rFonts w:ascii="Arial" w:eastAsia="Times New Roman" w:hAnsi="Arial" w:cs="Arial"/>
      <w:b/>
      <w:bCs/>
      <w:i/>
      <w:iCs/>
      <w:sz w:val="28"/>
      <w:szCs w:val="28"/>
      <w:lang w:val="nb-NO" w:eastAsia="de-DE"/>
    </w:rPr>
  </w:style>
  <w:style w:type="character" w:customStyle="1" w:styleId="berschrift3Zchn">
    <w:name w:val="Überschrift 3 Zchn"/>
    <w:basedOn w:val="Absatz-Standardschriftart"/>
    <w:link w:val="berschrift3"/>
    <w:rsid w:val="00E43778"/>
    <w:rPr>
      <w:rFonts w:ascii="Arial" w:eastAsia="Times New Roman" w:hAnsi="Arial" w:cs="Arial"/>
      <w:b/>
      <w:bCs/>
      <w:sz w:val="26"/>
      <w:szCs w:val="26"/>
      <w:lang w:val="nb-NO" w:eastAsia="de-DE"/>
    </w:rPr>
  </w:style>
  <w:style w:type="character" w:customStyle="1" w:styleId="berschrift4Zchn">
    <w:name w:val="Überschrift 4 Zchn"/>
    <w:basedOn w:val="Absatz-Standardschriftart"/>
    <w:link w:val="berschrift4"/>
    <w:rsid w:val="00E43778"/>
    <w:rPr>
      <w:rFonts w:ascii="Times New Roman" w:eastAsia="Times New Roman" w:hAnsi="Times New Roman" w:cs="Times New Roman"/>
      <w:b/>
      <w:bCs/>
      <w:sz w:val="28"/>
      <w:szCs w:val="28"/>
      <w:lang w:val="nb-NO" w:eastAsia="de-DE"/>
    </w:rPr>
  </w:style>
  <w:style w:type="paragraph" w:styleId="Funotentext">
    <w:name w:val="footnote text"/>
    <w:basedOn w:val="Standard"/>
    <w:link w:val="FunotentextZchn"/>
    <w:semiHidden/>
    <w:rsid w:val="00E43778"/>
    <w:rPr>
      <w:sz w:val="20"/>
      <w:szCs w:val="20"/>
    </w:rPr>
  </w:style>
  <w:style w:type="character" w:customStyle="1" w:styleId="FunotentextZchn">
    <w:name w:val="Fußnotentext Zchn"/>
    <w:basedOn w:val="Absatz-Standardschriftart"/>
    <w:link w:val="Funotentext"/>
    <w:semiHidden/>
    <w:rsid w:val="00E43778"/>
    <w:rPr>
      <w:rFonts w:ascii="Times New Roman" w:eastAsia="Times New Roman" w:hAnsi="Times New Roman" w:cs="Times New Roman"/>
      <w:sz w:val="20"/>
      <w:szCs w:val="20"/>
      <w:lang w:val="nb-NO" w:eastAsia="de-DE"/>
    </w:rPr>
  </w:style>
  <w:style w:type="character" w:styleId="Funotenzeichen">
    <w:name w:val="footnote reference"/>
    <w:basedOn w:val="Absatz-Standardschriftart"/>
    <w:semiHidden/>
    <w:rsid w:val="00E43778"/>
    <w:rPr>
      <w:vertAlign w:val="superscript"/>
    </w:rPr>
  </w:style>
  <w:style w:type="paragraph" w:customStyle="1" w:styleId="Formatvorlage2">
    <w:name w:val="Formatvorlage2"/>
    <w:basedOn w:val="Standard"/>
    <w:link w:val="Formatvorlage2Zchn"/>
    <w:rsid w:val="00E43778"/>
    <w:rPr>
      <w:rFonts w:ascii="Arial" w:hAnsi="Arial"/>
      <w:lang w:val="de-DE"/>
    </w:rPr>
  </w:style>
  <w:style w:type="character" w:customStyle="1" w:styleId="Formatvorlage2Zchn">
    <w:name w:val="Formatvorlage2 Zchn"/>
    <w:basedOn w:val="Absatz-Standardschriftart"/>
    <w:link w:val="Formatvorlage2"/>
    <w:rsid w:val="00E43778"/>
    <w:rPr>
      <w:rFonts w:ascii="Arial" w:eastAsia="Times New Roman" w:hAnsi="Arial" w:cs="Times New Roman"/>
      <w:sz w:val="24"/>
      <w:szCs w:val="24"/>
      <w:lang w:eastAsia="de-DE"/>
    </w:rPr>
  </w:style>
  <w:style w:type="paragraph" w:customStyle="1" w:styleId="Formatvorlage3">
    <w:name w:val="Formatvorlage3"/>
    <w:basedOn w:val="Standard"/>
    <w:link w:val="Formatvorlage3Zchn"/>
    <w:rsid w:val="00E43778"/>
    <w:rPr>
      <w:rFonts w:ascii="Garamond" w:hAnsi="Garamond"/>
      <w:u w:val="single"/>
      <w:lang w:val="de-DE"/>
    </w:rPr>
  </w:style>
  <w:style w:type="character" w:customStyle="1" w:styleId="Formatvorlage3Zchn">
    <w:name w:val="Formatvorlage3 Zchn"/>
    <w:basedOn w:val="Absatz-Standardschriftart"/>
    <w:link w:val="Formatvorlage3"/>
    <w:rsid w:val="00E43778"/>
    <w:rPr>
      <w:rFonts w:ascii="Garamond" w:eastAsia="Times New Roman" w:hAnsi="Garamond" w:cs="Times New Roman"/>
      <w:sz w:val="24"/>
      <w:szCs w:val="24"/>
      <w:u w:val="single"/>
      <w:lang w:eastAsia="de-DE"/>
    </w:rPr>
  </w:style>
  <w:style w:type="paragraph" w:customStyle="1" w:styleId="Default">
    <w:name w:val="Default"/>
    <w:rsid w:val="00E4377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Avsnittsinnrykk">
    <w:name w:val="Avsnittsinnrykk"/>
    <w:basedOn w:val="Default"/>
    <w:next w:val="Default"/>
    <w:rsid w:val="00E43778"/>
    <w:rPr>
      <w:color w:val="auto"/>
    </w:rPr>
  </w:style>
  <w:style w:type="table" w:styleId="Tabellengitternetz">
    <w:name w:val="Table Grid"/>
    <w:basedOn w:val="NormaleTabelle"/>
    <w:rsid w:val="00E43778"/>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Endnotenberschrift">
    <w:name w:val="Note Heading"/>
    <w:basedOn w:val="Standard"/>
    <w:next w:val="Standard"/>
    <w:link w:val="Fu-EndnotenberschriftZchn"/>
    <w:rsid w:val="00E43778"/>
  </w:style>
  <w:style w:type="character" w:customStyle="1" w:styleId="Fu-EndnotenberschriftZchn">
    <w:name w:val="Fuß/-Endnotenüberschrift Zchn"/>
    <w:basedOn w:val="Absatz-Standardschriftart"/>
    <w:link w:val="Fu-Endnotenberschrift"/>
    <w:rsid w:val="00E43778"/>
    <w:rPr>
      <w:rFonts w:ascii="Times New Roman" w:eastAsia="Times New Roman" w:hAnsi="Times New Roman" w:cs="Times New Roman"/>
      <w:sz w:val="24"/>
      <w:szCs w:val="24"/>
      <w:lang w:val="nb-NO" w:eastAsia="de-DE"/>
    </w:rPr>
  </w:style>
  <w:style w:type="paragraph" w:styleId="Sprechblasentext">
    <w:name w:val="Balloon Text"/>
    <w:basedOn w:val="Standard"/>
    <w:link w:val="SprechblasentextZchn"/>
    <w:uiPriority w:val="99"/>
    <w:semiHidden/>
    <w:unhideWhenUsed/>
    <w:rsid w:val="00E437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778"/>
    <w:rPr>
      <w:rFonts w:ascii="Tahoma" w:eastAsia="Times New Roman" w:hAnsi="Tahoma" w:cs="Tahoma"/>
      <w:sz w:val="16"/>
      <w:szCs w:val="16"/>
      <w:lang w:val="nb-NO" w:eastAsia="de-DE"/>
    </w:rPr>
  </w:style>
  <w:style w:type="character" w:customStyle="1" w:styleId="berschrift6Zchn">
    <w:name w:val="Überschrift 6 Zchn"/>
    <w:basedOn w:val="Absatz-Standardschriftart"/>
    <w:link w:val="berschrift6"/>
    <w:uiPriority w:val="9"/>
    <w:rsid w:val="00E43778"/>
    <w:rPr>
      <w:rFonts w:asciiTheme="majorHAnsi" w:eastAsiaTheme="majorEastAsia" w:hAnsiTheme="majorHAnsi" w:cstheme="majorBidi"/>
      <w:i/>
      <w:iCs/>
      <w:color w:val="243F60" w:themeColor="accent1" w:themeShade="7F"/>
      <w:sz w:val="24"/>
      <w:szCs w:val="24"/>
      <w:lang w:val="nb-NO" w:eastAsia="de-DE"/>
    </w:rPr>
  </w:style>
  <w:style w:type="character" w:styleId="Hyperlink">
    <w:name w:val="Hyperlink"/>
    <w:basedOn w:val="Absatz-Standardschriftart"/>
    <w:rsid w:val="00E437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reasmengel.de/pubs/deutscher-wortakzen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f.uio.no/iln/forskning/forskningsprosjekter/vispp/copenhagen-contributions/Norwegian-prosody.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2875</Words>
  <Characters>18113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dc:creator>
  <cp:keywords/>
  <dc:description/>
  <cp:lastModifiedBy>Annelie</cp:lastModifiedBy>
  <cp:revision>3</cp:revision>
  <dcterms:created xsi:type="dcterms:W3CDTF">2011-01-30T17:51:00Z</dcterms:created>
  <dcterms:modified xsi:type="dcterms:W3CDTF">2011-01-31T13:22:00Z</dcterms:modified>
</cp:coreProperties>
</file>