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2265"/>
        <w:gridCol w:w="2265"/>
        <w:gridCol w:w="2266"/>
        <w:gridCol w:w="2266"/>
      </w:tblGrid>
      <w:tr w:rsidR="00017FCF" w14:paraId="6AB35A8F" w14:textId="77777777" w:rsidTr="00017FCF">
        <w:tc>
          <w:tcPr>
            <w:tcW w:w="2265" w:type="dxa"/>
          </w:tcPr>
          <w:p w14:paraId="2D63DB30" w14:textId="47090EC6" w:rsidR="00017FCF" w:rsidRDefault="00017FCF" w:rsidP="00017FCF">
            <w:r>
              <w:t>Fastsatt av:</w:t>
            </w:r>
          </w:p>
        </w:tc>
        <w:tc>
          <w:tcPr>
            <w:tcW w:w="2265" w:type="dxa"/>
          </w:tcPr>
          <w:p w14:paraId="6ADC83F2" w14:textId="77777777" w:rsidR="00017FCF" w:rsidRDefault="00017FCF" w:rsidP="00017FCF"/>
        </w:tc>
        <w:tc>
          <w:tcPr>
            <w:tcW w:w="2266" w:type="dxa"/>
          </w:tcPr>
          <w:p w14:paraId="28BECE01" w14:textId="341FDFBD" w:rsidR="00017FCF" w:rsidRDefault="00017FCF" w:rsidP="00017FCF">
            <w:r>
              <w:t>Dato:</w:t>
            </w:r>
          </w:p>
        </w:tc>
        <w:tc>
          <w:tcPr>
            <w:tcW w:w="2266" w:type="dxa"/>
          </w:tcPr>
          <w:p w14:paraId="3AF1D634" w14:textId="77777777" w:rsidR="00017FCF" w:rsidRDefault="00017FCF" w:rsidP="00017FCF"/>
        </w:tc>
      </w:tr>
      <w:tr w:rsidR="00017FCF" w14:paraId="247F3353" w14:textId="77777777" w:rsidTr="00017FCF">
        <w:tc>
          <w:tcPr>
            <w:tcW w:w="2265" w:type="dxa"/>
          </w:tcPr>
          <w:p w14:paraId="7DA61FB3" w14:textId="21C478C2" w:rsidR="00017FCF" w:rsidRDefault="00017FCF" w:rsidP="00017FCF">
            <w:r>
              <w:t>Ansvarlig avdeling/seksjon:</w:t>
            </w:r>
          </w:p>
        </w:tc>
        <w:tc>
          <w:tcPr>
            <w:tcW w:w="2265" w:type="dxa"/>
          </w:tcPr>
          <w:p w14:paraId="691B0A9D" w14:textId="77777777" w:rsidR="00017FCF" w:rsidRDefault="00017FCF" w:rsidP="00017FCF"/>
        </w:tc>
        <w:tc>
          <w:tcPr>
            <w:tcW w:w="2266" w:type="dxa"/>
          </w:tcPr>
          <w:p w14:paraId="4D731B27" w14:textId="21C36E5F" w:rsidR="00017FCF" w:rsidRDefault="00017FCF" w:rsidP="00017FCF">
            <w:r>
              <w:t>Arkivreferanse:</w:t>
            </w:r>
          </w:p>
        </w:tc>
        <w:tc>
          <w:tcPr>
            <w:tcW w:w="2266" w:type="dxa"/>
          </w:tcPr>
          <w:p w14:paraId="53E57325" w14:textId="77777777" w:rsidR="00017FCF" w:rsidRDefault="00017FCF" w:rsidP="00017FCF"/>
        </w:tc>
      </w:tr>
    </w:tbl>
    <w:p w14:paraId="514CC44B" w14:textId="77777777" w:rsidR="00017FCF" w:rsidRPr="00017FCF" w:rsidRDefault="00017FCF" w:rsidP="00017FCF"/>
    <w:p w14:paraId="7F5EC5A9" w14:textId="201D8FF9" w:rsidR="00247807" w:rsidRDefault="0035440B" w:rsidP="00017FCF">
      <w:pPr>
        <w:pStyle w:val="Tittel"/>
      </w:pPr>
      <w:r>
        <w:t>R</w:t>
      </w:r>
      <w:r w:rsidR="00B55ADD">
        <w:t xml:space="preserve">etningslinjer og </w:t>
      </w:r>
      <w:r>
        <w:t>p</w:t>
      </w:r>
      <w:r w:rsidR="00D67A70">
        <w:t xml:space="preserve">rinsipper </w:t>
      </w:r>
      <w:r w:rsidR="00017FCF">
        <w:t xml:space="preserve">for </w:t>
      </w:r>
      <w:r w:rsidR="00B16B0A">
        <w:t xml:space="preserve">åpen publisering og forvaltning av forskningsdata </w:t>
      </w:r>
      <w:r w:rsidR="00017FCF">
        <w:t>ved Høgskolen i Østfold</w:t>
      </w:r>
    </w:p>
    <w:p w14:paraId="20B7B5C2" w14:textId="77777777" w:rsidR="006C1222" w:rsidRPr="006C1222" w:rsidRDefault="006C1222" w:rsidP="006C1222"/>
    <w:p w14:paraId="010D0B4F" w14:textId="09E6760B" w:rsidR="00017FCF" w:rsidRDefault="00017FCF" w:rsidP="00017FCF">
      <w:r>
        <w:t xml:space="preserve">Åpen forskning handler om at hele forskningsprosessen, fra planleggingsfasen til prosjektslutt, gjøres så åpen som mulig og så lukket som nødvendig, i tråd med de internasjonale </w:t>
      </w:r>
      <w:r w:rsidRPr="00434C21">
        <w:t>FAIR-prinsippene</w:t>
      </w:r>
      <w:r w:rsidR="00434C21">
        <w:t xml:space="preserve"> </w:t>
      </w:r>
      <w:r w:rsidR="00434C21">
        <w:fldChar w:fldCharType="begin"/>
      </w:r>
      <w:r w:rsidR="00434C21">
        <w:instrText xml:space="preserve"> ADDIN EN.CITE &lt;EndNote&gt;&lt;Cite&gt;&lt;Author&gt;Wilkinson&lt;/Author&gt;&lt;Year&gt;2016&lt;/Year&gt;&lt;RecNum&gt;21&lt;/RecNum&gt;&lt;DisplayText&gt;(Wilkinson et al., 2016)&lt;/DisplayText&gt;&lt;record&gt;&lt;rec-number&gt;21&lt;/rec-number&gt;&lt;foreign-keys&gt;&lt;key app="EN" db-id="asvtxa007taesse2exmvddtzttdxwtdaptdw" timestamp="1635411128"&gt;21&lt;/key&gt;&lt;/foreign-keys&gt;&lt;ref-type name="Journal Article"&gt;17&lt;/ref-type&gt;&lt;contributors&gt;&lt;authors&gt;&lt;author&gt;Wilkinson, Mark&lt;/author&gt;&lt;author&gt;Dumontier, Michel&lt;/author&gt;&lt;author&gt;Aalbersberg, IJsbrand Jan&lt;/author&gt;&lt;author&gt;Appleton, Gaby&lt;/author&gt;&lt;author&gt;Axton, Myles&lt;/author&gt;&lt;author&gt;Baak, Arie&lt;/author&gt;&lt;author&gt;Blomberg, Niklas&lt;/author&gt;&lt;author&gt;Boiten, Jan-Willem&lt;/author&gt;&lt;author&gt;Bonino da Silva Santos, Luiz Olavo&lt;/author&gt;&lt;author&gt;Bourne, Philip&lt;/author&gt;&lt;author&gt;Bouwman, Jildau&lt;/author&gt;&lt;author&gt;Brookes, Anthony&lt;/author&gt;&lt;author&gt;Clark, Tim&lt;/author&gt;&lt;author&gt;Crosas, Merce&lt;/author&gt;&lt;author&gt;Dillo, Ingrid&lt;/author&gt;&lt;author&gt;Dumon, Olivier&lt;/author&gt;&lt;author&gt;Edmunds, Scott&lt;/author&gt;&lt;author&gt;Evelo, Chris&lt;/author&gt;&lt;author&gt;Finkers, Richard&lt;/author&gt;&lt;author&gt;Mons, Barend&lt;/author&gt;&lt;/authors&gt;&lt;/contributors&gt;&lt;titles&gt;&lt;title&gt;The FAIR Guiding Principles for Scientific Data Management and Stewardship&lt;/title&gt;&lt;secondary-title&gt;Scientific Data&lt;/secondary-title&gt;&lt;/titles&gt;&lt;periodical&gt;&lt;full-title&gt;Scientific Data&lt;/full-title&gt;&lt;/periodical&gt;&lt;volume&gt;3&lt;/volume&gt;&lt;dates&gt;&lt;year&gt;2016&lt;/year&gt;&lt;/dates&gt;&lt;urls&gt;&lt;/urls&gt;&lt;electronic-resource-num&gt;10.1038/sdata.2016.18&lt;/electronic-resource-num&gt;&lt;/record&gt;&lt;/Cite&gt;&lt;/EndNote&gt;</w:instrText>
      </w:r>
      <w:r w:rsidR="00434C21">
        <w:fldChar w:fldCharType="separate"/>
      </w:r>
      <w:r w:rsidR="00434C21">
        <w:rPr>
          <w:noProof/>
        </w:rPr>
        <w:t>(Wilkinson et al., 2016)</w:t>
      </w:r>
      <w:r w:rsidR="00434C21">
        <w:fldChar w:fldCharType="end"/>
      </w:r>
      <w:r>
        <w:t xml:space="preserve">. Når vitenskapelige publikasjoner </w:t>
      </w:r>
      <w:r w:rsidRPr="00833E21">
        <w:t xml:space="preserve">og annet </w:t>
      </w:r>
      <w:r w:rsidR="00833E21" w:rsidRPr="00833E21">
        <w:t xml:space="preserve">materiale </w:t>
      </w:r>
      <w:r w:rsidRPr="00833E21">
        <w:t>som genereres under forskningsprosessen gjøres åpent tilgjengelig, øker sannsynligheten for at vitenskapelig kunnskap i en bred forstand kan benyttes av flere</w:t>
      </w:r>
      <w:r w:rsidR="001457FD">
        <w:t xml:space="preserve"> og </w:t>
      </w:r>
      <w:r w:rsidR="00501B24">
        <w:t>p</w:t>
      </w:r>
      <w:r w:rsidRPr="00833E21">
        <w:t xml:space="preserve">å den måten øke forskningens </w:t>
      </w:r>
      <w:r w:rsidR="00F46237" w:rsidRPr="00833E21">
        <w:t>samfunnsmessige</w:t>
      </w:r>
      <w:r w:rsidRPr="00833E21">
        <w:t xml:space="preserve"> verdi</w:t>
      </w:r>
      <w:r w:rsidR="00BB3E7A">
        <w:t xml:space="preserve"> og troverdighet</w:t>
      </w:r>
      <w:r w:rsidRPr="00833E21">
        <w:t>.</w:t>
      </w:r>
    </w:p>
    <w:p w14:paraId="6C777FBC" w14:textId="058730B2" w:rsidR="00017FCF" w:rsidRDefault="00017FCF" w:rsidP="00017FCF">
      <w:r>
        <w:t xml:space="preserve">Dette dokumentet beskriver Høgskolen i Østfolds (HiØ) </w:t>
      </w:r>
      <w:r w:rsidR="009E01D7">
        <w:t xml:space="preserve">retningslinjer og prinsipper </w:t>
      </w:r>
      <w:r>
        <w:t>for åpen</w:t>
      </w:r>
      <w:r w:rsidR="001457FD">
        <w:t xml:space="preserve"> publisering</w:t>
      </w:r>
      <w:r>
        <w:t xml:space="preserve"> og </w:t>
      </w:r>
      <w:r w:rsidR="00556DCF">
        <w:t>forvaltning av forskningsdata, herunder tilgjengeliggjøring av forskningsdata.</w:t>
      </w:r>
      <w:r w:rsidR="00BB3E7A">
        <w:t xml:space="preserve"> Formålet med disse er å avklare ansvar, forpliktelser og oppgaver ved HiØ, både for den enkelte forsker og for institusjonen selv.  </w:t>
      </w:r>
      <w:r>
        <w:t xml:space="preserve"> </w:t>
      </w:r>
    </w:p>
    <w:p w14:paraId="7D967E30" w14:textId="2E63CA72" w:rsidR="00017FCF" w:rsidRDefault="002B52CF" w:rsidP="00017FCF">
      <w:pPr>
        <w:pStyle w:val="Overskrift1"/>
      </w:pPr>
      <w:r>
        <w:t>1</w:t>
      </w:r>
      <w:r w:rsidR="00EE690E">
        <w:t>.0</w:t>
      </w:r>
      <w:r>
        <w:tab/>
      </w:r>
      <w:r w:rsidR="00B66B3D">
        <w:t xml:space="preserve">Prinsipper og retningslinjer for åpen publisering </w:t>
      </w:r>
    </w:p>
    <w:p w14:paraId="2C7A0BAF" w14:textId="4CEF65E9" w:rsidR="002B52CF" w:rsidRDefault="002B52CF" w:rsidP="002B52CF">
      <w:pPr>
        <w:pStyle w:val="Overskrift2"/>
      </w:pPr>
      <w:r w:rsidRPr="00017FCF">
        <w:t>1</w:t>
      </w:r>
      <w:r>
        <w:t>.1</w:t>
      </w:r>
      <w:r>
        <w:tab/>
        <w:t>Mål og formål</w:t>
      </w:r>
      <w:r w:rsidR="0012544A">
        <w:t xml:space="preserve"> </w:t>
      </w:r>
    </w:p>
    <w:p w14:paraId="1B7E47C2" w14:textId="6B5F9ECC" w:rsidR="005A5350" w:rsidRDefault="005A5350" w:rsidP="005A5350">
      <w:r w:rsidRPr="00EE690E">
        <w:t>Åpen tilgang til vitenskapelige publikasjoner (</w:t>
      </w:r>
      <w:r w:rsidRPr="008420A8">
        <w:t>Open Access</w:t>
      </w:r>
      <w:r w:rsidRPr="00EE690E">
        <w:t xml:space="preserve">; forkortes OA) </w:t>
      </w:r>
      <w:r>
        <w:t xml:space="preserve">vil </w:t>
      </w:r>
      <w:r w:rsidRPr="00EE690E">
        <w:t xml:space="preserve">gjøre forskningsresultater gratis tilgjengelig for alle. Åpen tilgang </w:t>
      </w:r>
      <w:r>
        <w:t xml:space="preserve">til forskningsresultater </w:t>
      </w:r>
      <w:r w:rsidRPr="00EE690E">
        <w:t>er viktig</w:t>
      </w:r>
      <w:r>
        <w:t xml:space="preserve"> for at</w:t>
      </w:r>
      <w:r w:rsidRPr="00EE690E">
        <w:t xml:space="preserve"> samfunnet skal ha tilgang til kunnskapen som genereres gjennom forskning, men </w:t>
      </w:r>
      <w:r>
        <w:t>også fordi det ganger</w:t>
      </w:r>
      <w:r w:rsidRPr="00EE690E">
        <w:t xml:space="preserve"> forskningen og enkeltforskere.</w:t>
      </w:r>
      <w:r>
        <w:t xml:space="preserve"> </w:t>
      </w:r>
    </w:p>
    <w:p w14:paraId="75A7468C" w14:textId="7F966FF9" w:rsidR="00405B32" w:rsidRDefault="00B66B3D" w:rsidP="002B52CF">
      <w:r>
        <w:t xml:space="preserve">Regjeringens mål er at innen 2024 skal alle norske vitenskapelige artikler finansiert av offentlig midler være åpnet tilgengelig </w:t>
      </w:r>
      <w:r w:rsidR="00556DCF">
        <w:fldChar w:fldCharType="begin"/>
      </w:r>
      <w:r w:rsidR="00501B24">
        <w:instrText xml:space="preserve"> ADDIN EN.CITE &lt;EndNote&gt;&lt;Cite&gt;&lt;Author&gt;Kunnskapsdepartementet&lt;/Author&gt;&lt;Year&gt;2017&lt;/Year&gt;&lt;RecNum&gt;19&lt;/RecNum&gt;&lt;DisplayText&gt;(Kunnskapsdepartementet, 2017b)&lt;/DisplayText&gt;&lt;record&gt;&lt;rec-number&gt;19&lt;/rec-number&gt;&lt;foreign-keys&gt;&lt;key app="EN" db-id="asvtxa007taesse2exmvddtzttdxwtdaptdw" timestamp="1635406794"&gt;19&lt;/key&gt;&lt;/foreign-keys&gt;&lt;ref-type name="Report"&gt;27&lt;/ref-type&gt;&lt;contributors&gt;&lt;authors&gt;&lt;author&gt;Kunnskapsdepartementet&lt;/author&gt;&lt;/authors&gt;&lt;/contributors&gt;&lt;titles&gt;&lt;title&gt;Nasjonale mål og retningslinjer for åpen tilgang til vitenskapelige artikler&lt;/title&gt;&lt;/titles&gt;&lt;dates&gt;&lt;year&gt;2017&lt;/year&gt;&lt;/dates&gt;&lt;urls&gt;&lt;related-urls&gt;&lt;url&gt;https://www.regjeringen.no/no/dokumenter/nasjonale-mal-og-retningslinjer-for-apen-tilgang-til-vitenskapelige-artikler/id2567591/&lt;/url&gt;&lt;/related-urls&gt;&lt;/urls&gt;&lt;/record&gt;&lt;/Cite&gt;&lt;/EndNote&gt;</w:instrText>
      </w:r>
      <w:r w:rsidR="00556DCF">
        <w:fldChar w:fldCharType="separate"/>
      </w:r>
      <w:r w:rsidR="00501B24">
        <w:rPr>
          <w:noProof/>
        </w:rPr>
        <w:t>(Kunnskapsdepartementet, 2017b)</w:t>
      </w:r>
      <w:r w:rsidR="00556DCF">
        <w:fldChar w:fldCharType="end"/>
      </w:r>
      <w:r>
        <w:t xml:space="preserve">. </w:t>
      </w:r>
      <w:r w:rsidR="00556DCF">
        <w:t>Samtidig har Plan S etablert åpen tilgang som en betingelse for finansiering fra blant annet Norges forskningsråd og EU</w:t>
      </w:r>
      <w:r w:rsidR="004C4F48">
        <w:t xml:space="preserve"> </w:t>
      </w:r>
      <w:r w:rsidR="004C4F48">
        <w:fldChar w:fldCharType="begin"/>
      </w:r>
      <w:r w:rsidR="004C4F48">
        <w:instrText xml:space="preserve"> ADDIN EN.CITE &lt;EndNote&gt;&lt;Cite&gt;&lt;Author&gt;European Science Foundation&lt;/Author&gt;&lt;Year&gt;u.å.&lt;/Year&gt;&lt;RecNum&gt;371&lt;/RecNum&gt;&lt;DisplayText&gt;(European Science Foundation, u.å.)&lt;/DisplayText&gt;&lt;record&gt;&lt;rec-number&gt;371&lt;/rec-number&gt;&lt;foreign-keys&gt;&lt;key app="EN" db-id="asvtxa007taesse2exmvddtzttdxwtdaptdw" timestamp="1669372228"&gt;371&lt;/key&gt;&lt;/foreign-keys&gt;&lt;ref-type name="Web Page"&gt;12&lt;/ref-type&gt;&lt;contributors&gt;&lt;authors&gt;&lt;author&gt;European Science Foundation,&lt;/author&gt;&lt;/authors&gt;&lt;/contributors&gt;&lt;titles&gt;&lt;title&gt;Plan S: Principles and Implementation&lt;/title&gt;&lt;/titles&gt;&lt;dates&gt;&lt;year&gt;u.å.&lt;/year&gt;&lt;/dates&gt;&lt;urls&gt;&lt;related-urls&gt;&lt;url&gt;https://www.coalition-s.org/addendum-to-the-coalition-s-guidance-on-the-implementation-of-plan-s/principles-and-implementation/&lt;/url&gt;&lt;/related-urls&gt;&lt;/urls&gt;&lt;/record&gt;&lt;/Cite&gt;&lt;/EndNote&gt;</w:instrText>
      </w:r>
      <w:r w:rsidR="004C4F48">
        <w:fldChar w:fldCharType="separate"/>
      </w:r>
      <w:r w:rsidR="004C4F48">
        <w:rPr>
          <w:noProof/>
        </w:rPr>
        <w:t>(European Science Foundation, u.å.)</w:t>
      </w:r>
      <w:r w:rsidR="004C4F48">
        <w:fldChar w:fldCharType="end"/>
      </w:r>
      <w:r w:rsidR="00556DCF">
        <w:t xml:space="preserve">. </w:t>
      </w:r>
      <w:r w:rsidR="002B52CF">
        <w:t>Kravene til åpen tilgang er imidlertid ulike alt ettersom hvem som finansierer forskningen, og ulike vitenskapelig</w:t>
      </w:r>
      <w:r w:rsidR="00405B32">
        <w:t>e</w:t>
      </w:r>
      <w:r w:rsidR="002B52CF">
        <w:t xml:space="preserve"> forlag opererer med </w:t>
      </w:r>
      <w:r w:rsidR="00BB3774">
        <w:t xml:space="preserve">forskjellige </w:t>
      </w:r>
      <w:r w:rsidR="002B52CF">
        <w:t xml:space="preserve">regler og sperrefrister mot åpen tilgjengeliggjøring. </w:t>
      </w:r>
    </w:p>
    <w:p w14:paraId="1E2D1A36" w14:textId="60F365D2" w:rsidR="00EF0685" w:rsidRDefault="00EF0685" w:rsidP="002B52CF">
      <w:r>
        <w:t>Formålet m</w:t>
      </w:r>
      <w:r w:rsidR="002B52CF">
        <w:t xml:space="preserve">ed disse retningslinjene </w:t>
      </w:r>
      <w:r>
        <w:t>er</w:t>
      </w:r>
      <w:r w:rsidR="00B16B0A">
        <w:t xml:space="preserve"> å </w:t>
      </w:r>
      <w:r w:rsidR="00405B32">
        <w:t>avklare ansvar, forpliktelser og oppgaver for den enkelte forsker og for institusjonen</w:t>
      </w:r>
      <w:r>
        <w:t xml:space="preserve"> relatert til åpen publisering</w:t>
      </w:r>
      <w:r w:rsidR="00405B32">
        <w:t>.</w:t>
      </w:r>
      <w:r>
        <w:t xml:space="preserve"> Dette </w:t>
      </w:r>
      <w:r w:rsidR="008A464C">
        <w:t xml:space="preserve">skal </w:t>
      </w:r>
      <w:r w:rsidR="009E01D7">
        <w:t>gjøre</w:t>
      </w:r>
      <w:r w:rsidR="002B52CF">
        <w:t xml:space="preserve"> det </w:t>
      </w:r>
      <w:r w:rsidR="008A464C">
        <w:t xml:space="preserve">enkelt </w:t>
      </w:r>
      <w:r w:rsidR="002B52CF">
        <w:t>for</w:t>
      </w:r>
      <w:r w:rsidR="00BE4174">
        <w:t xml:space="preserve"> </w:t>
      </w:r>
      <w:r w:rsidR="002B52CF">
        <w:t xml:space="preserve">institusjonens ansatte og studenter å gjøre sine </w:t>
      </w:r>
      <w:r w:rsidR="00B16B0A">
        <w:t xml:space="preserve">vitenskapelige publikasjoner </w:t>
      </w:r>
      <w:r w:rsidR="002B52CF">
        <w:t xml:space="preserve">åpent tilgjengelige. </w:t>
      </w:r>
    </w:p>
    <w:p w14:paraId="625E1C7E" w14:textId="7CB74709" w:rsidR="002B52CF" w:rsidRDefault="002B52CF" w:rsidP="002B52CF">
      <w:r>
        <w:t>Det juridiske</w:t>
      </w:r>
      <w:r w:rsidR="00BE4174">
        <w:t xml:space="preserve"> </w:t>
      </w:r>
      <w:r>
        <w:t>ansvaret legges til institusjonen</w:t>
      </w:r>
      <w:r w:rsidR="00B16B0A">
        <w:t>, ikke</w:t>
      </w:r>
      <w:r w:rsidR="00BB3774">
        <w:t xml:space="preserve"> enkeltforskeren</w:t>
      </w:r>
      <w:r>
        <w:t>.</w:t>
      </w:r>
    </w:p>
    <w:p w14:paraId="795E1001" w14:textId="7666B6AC" w:rsidR="00501B24" w:rsidRDefault="00501B24" w:rsidP="002B52CF">
      <w:pPr>
        <w:pStyle w:val="Overskrift2"/>
      </w:pPr>
    </w:p>
    <w:p w14:paraId="0C9188F2" w14:textId="1F0D4A3D" w:rsidR="00501B24" w:rsidRDefault="00501B24" w:rsidP="002B52CF">
      <w:pPr>
        <w:pStyle w:val="Overskrift2"/>
        <w:rPr>
          <w:rFonts w:asciiTheme="minorHAnsi" w:eastAsiaTheme="minorHAnsi" w:hAnsiTheme="minorHAnsi" w:cstheme="minorBidi"/>
          <w:color w:val="auto"/>
          <w:sz w:val="22"/>
          <w:szCs w:val="22"/>
        </w:rPr>
      </w:pPr>
    </w:p>
    <w:p w14:paraId="5BE5D056" w14:textId="77777777" w:rsidR="00501B24" w:rsidRPr="00501B24" w:rsidRDefault="00501B24" w:rsidP="00501B24"/>
    <w:p w14:paraId="4F77ECB5" w14:textId="2898E4E2" w:rsidR="002B52CF" w:rsidRDefault="002B52CF" w:rsidP="002B52CF">
      <w:pPr>
        <w:pStyle w:val="Overskrift2"/>
      </w:pPr>
      <w:r>
        <w:lastRenderedPageBreak/>
        <w:t>1.2</w:t>
      </w:r>
      <w:r>
        <w:tab/>
      </w:r>
      <w:r w:rsidR="005A5350">
        <w:t xml:space="preserve">Retningslinjer og prinsipper </w:t>
      </w:r>
      <w:r w:rsidR="0012544A">
        <w:t>for åpen publisering</w:t>
      </w:r>
      <w:r w:rsidR="005A5350">
        <w:t xml:space="preserve"> </w:t>
      </w:r>
    </w:p>
    <w:p w14:paraId="5DB9B1EF" w14:textId="159CCE4A" w:rsidR="00BE4174" w:rsidRDefault="00BE4174" w:rsidP="00BE4174">
      <w:r>
        <w:t>Vitenskapelige publikasjoner fra HiØ</w:t>
      </w:r>
      <w:r w:rsidR="00F063EB">
        <w:t>s forskere</w:t>
      </w:r>
      <w:r>
        <w:t xml:space="preserve"> skal gjøres tilgjengelige i publiseringskanaler med åpen tilgang, eller </w:t>
      </w:r>
      <w:r w:rsidR="008A464C">
        <w:t xml:space="preserve">deponeres i et </w:t>
      </w:r>
      <w:r w:rsidR="00F063EB">
        <w:t xml:space="preserve">egnet </w:t>
      </w:r>
      <w:r w:rsidR="008A464C">
        <w:t xml:space="preserve">vitenarkiv </w:t>
      </w:r>
      <w:r w:rsidR="00F063EB">
        <w:t>senest ved publiseringstidspunktet, uavhengig av publiseringskanal og uavhengig av når det er mulig å gjøre de</w:t>
      </w:r>
      <w:r w:rsidR="00D251F6">
        <w:t>m</w:t>
      </w:r>
      <w:r w:rsidR="00F063EB">
        <w:t xml:space="preserve"> åpnet tilgjengelige. </w:t>
      </w:r>
      <w:r w:rsidR="00416163">
        <w:t>Publisering i hybrid-kanaler</w:t>
      </w:r>
      <w:r w:rsidR="00820FB3">
        <w:t>, som betyr frikjøp av enkeltartikler som ellers publiseres i lukket form</w:t>
      </w:r>
      <w:r w:rsidR="00416163">
        <w:t>,</w:t>
      </w:r>
      <w:r w:rsidR="00820FB3">
        <w:t xml:space="preserve"> </w:t>
      </w:r>
      <w:r w:rsidR="00416163">
        <w:t>bør unngås så langt det er mulig.</w:t>
      </w:r>
      <w:r w:rsidR="00416163">
        <w:rPr>
          <w:rStyle w:val="Fotnotereferanse"/>
        </w:rPr>
        <w:footnoteReference w:id="1"/>
      </w:r>
    </w:p>
    <w:p w14:paraId="605FE50E" w14:textId="77777777" w:rsidR="00F063EB" w:rsidRDefault="00F063EB" w:rsidP="00F063EB">
      <w:r>
        <w:t xml:space="preserve">Dersom ansatte og studenter ønsker å benytte seg av publiseringskanaler som ikke tilbyr OA-publisering, skal HiØs infrastruktur for egenarkivering benyttes (grønn OA). Ved HiØ finnes vitenarkivet Brage i tilfeller der det er aktuelt med grønn OA </w:t>
      </w:r>
      <w:r>
        <w:fldChar w:fldCharType="begin"/>
      </w:r>
      <w:r>
        <w:instrText xml:space="preserve"> ADDIN EN.CITE &lt;EndNote&gt;&lt;Cite&gt;&lt;Author&gt;Høgskolen i Østfold&lt;/Author&gt;&lt;Year&gt;u.å.&lt;/Year&gt;&lt;RecNum&gt;437&lt;/RecNum&gt;&lt;DisplayText&gt;(Høgskolen i Østfold, u.å.-a)&lt;/DisplayText&gt;&lt;record&gt;&lt;rec-number&gt;437&lt;/rec-number&gt;&lt;foreign-keys&gt;&lt;key app="EN" db-id="asvtxa007taesse2exmvddtzttdxwtdaptdw" timestamp="1692685408"&gt;437&lt;/key&gt;&lt;/foreign-keys&gt;&lt;ref-type name="Web Page"&gt;12&lt;/ref-type&gt;&lt;contributors&gt;&lt;authors&gt;&lt;author&gt;Høgskolen i Østfold,&lt;/author&gt;&lt;/authors&gt;&lt;/contributors&gt;&lt;titles&gt;&lt;title&gt;HiØ Brage&lt;/title&gt;&lt;/titles&gt;&lt;dates&gt;&lt;year&gt;u.å.&lt;/year&gt;&lt;/dates&gt;&lt;urls&gt;&lt;related-urls&gt;&lt;url&gt;https://hiof.brage.unit.no/hiof-xmlui/&lt;/url&gt;&lt;/related-urls&gt;&lt;/urls&gt;&lt;/record&gt;&lt;/Cite&gt;&lt;/EndNote&gt;</w:instrText>
      </w:r>
      <w:r>
        <w:fldChar w:fldCharType="separate"/>
      </w:r>
      <w:r>
        <w:rPr>
          <w:noProof/>
        </w:rPr>
        <w:t>(Høgskolen i Østfold, u.å.-a)</w:t>
      </w:r>
      <w:r>
        <w:fldChar w:fldCharType="end"/>
      </w:r>
      <w:r>
        <w:t>.</w:t>
      </w:r>
    </w:p>
    <w:p w14:paraId="385DA5D6" w14:textId="00093FC7" w:rsidR="00D251F6" w:rsidRDefault="00870240" w:rsidP="00BE4174">
      <w:r>
        <w:t xml:space="preserve">Fulltekstkopier av alle vitenskapelige publikasjoner skrevet av HiØs ansatte og studenter skal lastes opp i det nasjonale registeret </w:t>
      </w:r>
      <w:proofErr w:type="spellStart"/>
      <w:r>
        <w:t>Cristin</w:t>
      </w:r>
      <w:proofErr w:type="spellEnd"/>
      <w:r w:rsidR="009229AE">
        <w:t>/NVA</w:t>
      </w:r>
      <w:r>
        <w:t>. Dersom gull OA-publisering er benyttet, skal forlagets PDF (</w:t>
      </w:r>
      <w:proofErr w:type="spellStart"/>
      <w:r>
        <w:t>Published</w:t>
      </w:r>
      <w:proofErr w:type="spellEnd"/>
      <w:r>
        <w:t xml:space="preserve"> Version/Version of Record) lastes opp. Dersom publiseringskanalens policy ikke tillater dette, skal en AAM/</w:t>
      </w:r>
      <w:proofErr w:type="spellStart"/>
      <w:r>
        <w:t>postprint</w:t>
      </w:r>
      <w:proofErr w:type="spellEnd"/>
      <w:r>
        <w:t xml:space="preserve"> lastes opp. Alle fulltekstkopier som lastes opp vil bli gjort tilgjengelige i </w:t>
      </w:r>
      <w:proofErr w:type="spellStart"/>
      <w:r>
        <w:t>HiØs</w:t>
      </w:r>
      <w:proofErr w:type="spellEnd"/>
      <w:r>
        <w:t xml:space="preserve"> vitenarkiv </w:t>
      </w:r>
      <w:r w:rsidR="00D251F6">
        <w:t>Brage</w:t>
      </w:r>
      <w:r w:rsidR="009229AE">
        <w:t>/NVA</w:t>
      </w:r>
      <w:r w:rsidR="00D251F6">
        <w:t>.</w:t>
      </w:r>
    </w:p>
    <w:p w14:paraId="6A34D3DA" w14:textId="151A989E" w:rsidR="00820FB3" w:rsidRDefault="00D251F6" w:rsidP="00BE4174">
      <w:r>
        <w:t>Enkelte</w:t>
      </w:r>
      <w:r w:rsidR="00BE4174">
        <w:t xml:space="preserve"> former for OA-publisering </w:t>
      </w:r>
      <w:r w:rsidR="00F063EB">
        <w:t xml:space="preserve">medfører </w:t>
      </w:r>
      <w:r w:rsidR="00501B24">
        <w:t>en publiseringsavgift</w:t>
      </w:r>
      <w:r w:rsidR="00BE4174">
        <w:t xml:space="preserve">. </w:t>
      </w:r>
      <w:r w:rsidR="00501B24">
        <w:t>A</w:t>
      </w:r>
      <w:r w:rsidR="00BE4174">
        <w:t xml:space="preserve">nsatte ved HiØ kan søke </w:t>
      </w:r>
      <w:r w:rsidR="006F4AF9">
        <w:t xml:space="preserve">om å få dekket </w:t>
      </w:r>
      <w:r w:rsidR="00F063EB">
        <w:t xml:space="preserve">slike </w:t>
      </w:r>
      <w:r w:rsidR="006F4AF9">
        <w:t>publiseringskostnader</w:t>
      </w:r>
      <w:r w:rsidR="00F063EB">
        <w:t xml:space="preserve"> fra høgskolens publiseringsfond</w:t>
      </w:r>
      <w:r w:rsidR="006F4AF9">
        <w:t xml:space="preserve"> </w:t>
      </w:r>
      <w:r w:rsidR="00BB3774">
        <w:fldChar w:fldCharType="begin"/>
      </w:r>
      <w:r w:rsidR="00BB3774">
        <w:instrText xml:space="preserve"> ADDIN EN.CITE &lt;EndNote&gt;&lt;Cite&gt;&lt;Author&gt;Høgskolen i Østfold&lt;/Author&gt;&lt;Year&gt;2022&lt;/Year&gt;&lt;RecNum&gt;436&lt;/RecNum&gt;&lt;DisplayText&gt;(Høgskolen i Østfold, 2022)&lt;/DisplayText&gt;&lt;record&gt;&lt;rec-number&gt;436&lt;/rec-number&gt;&lt;foreign-keys&gt;&lt;key app="EN" db-id="asvtxa007taesse2exmvddtzttdxwtdaptdw" timestamp="1692685269"&gt;436&lt;/key&gt;&lt;/foreign-keys&gt;&lt;ref-type name="Web Page"&gt;12&lt;/ref-type&gt;&lt;contributors&gt;&lt;authors&gt;&lt;author&gt;Høgskolen i Østfold,&lt;/author&gt;&lt;/authors&gt;&lt;/contributors&gt;&lt;titles&gt;&lt;title&gt;Høgskolen i Østfolds publiseringsfond&lt;/title&gt;&lt;/titles&gt;&lt;dates&gt;&lt;year&gt;2022&lt;/year&gt;&lt;/dates&gt;&lt;urls&gt;&lt;related-urls&gt;&lt;url&gt;https://www.hiof.no/for-ansatte/arbeidsstotte/forskningsstotte/apen-forskning/open-access-publisering/hogskolen-i-ostfolds-publiseringsfond.html&lt;/url&gt;&lt;/related-urls&gt;&lt;/urls&gt;&lt;/record&gt;&lt;/Cite&gt;&lt;/EndNote&gt;</w:instrText>
      </w:r>
      <w:r w:rsidR="00BB3774">
        <w:fldChar w:fldCharType="separate"/>
      </w:r>
      <w:r w:rsidR="00BB3774">
        <w:rPr>
          <w:noProof/>
        </w:rPr>
        <w:t>(Høgskolen i Østfold, 2022)</w:t>
      </w:r>
      <w:r w:rsidR="00BB3774">
        <w:fldChar w:fldCharType="end"/>
      </w:r>
      <w:r w:rsidR="00BE4174">
        <w:t>.</w:t>
      </w:r>
      <w:r w:rsidR="00BE4174" w:rsidRPr="00BE4174">
        <w:t xml:space="preserve"> Informasjon og rådgiving tilbys </w:t>
      </w:r>
      <w:r w:rsidR="00BE4174">
        <w:t>ved biblioteket</w:t>
      </w:r>
      <w:r w:rsidR="00820FB3">
        <w:t xml:space="preserve">: </w:t>
      </w:r>
      <w:r w:rsidR="00820FB3" w:rsidRPr="00820FB3">
        <w:t>https://www.hiof.no/for-ansatte/arbeidsstotte/forskningsstotte/apen-forskning/open-access-publisering/hogskolen-i-ostfolds-publiseringsfond.html</w:t>
      </w:r>
      <w:r w:rsidR="00820FB3">
        <w:t xml:space="preserve">. </w:t>
      </w:r>
    </w:p>
    <w:p w14:paraId="28E7F35D" w14:textId="33FCB7C7" w:rsidR="006C1222" w:rsidRDefault="006C1222" w:rsidP="006C1222">
      <w:pPr>
        <w:pStyle w:val="Overskrift3"/>
      </w:pPr>
      <w:r>
        <w:t>1.2.1</w:t>
      </w:r>
      <w:r>
        <w:tab/>
        <w:t>HiØs rettighetsstrategi</w:t>
      </w:r>
    </w:p>
    <w:p w14:paraId="66206C35" w14:textId="2EE2E1A8" w:rsidR="00820FB3" w:rsidRDefault="00BE4174" w:rsidP="00BE4174">
      <w:r>
        <w:t xml:space="preserve">HiØ har vedtatt en Rights </w:t>
      </w:r>
      <w:proofErr w:type="spellStart"/>
      <w:r>
        <w:t>Retention</w:t>
      </w:r>
      <w:proofErr w:type="spellEnd"/>
      <w:r>
        <w:t xml:space="preserve"> </w:t>
      </w:r>
      <w:proofErr w:type="spellStart"/>
      <w:r>
        <w:t>Strategy</w:t>
      </w:r>
      <w:proofErr w:type="spellEnd"/>
      <w:r>
        <w:t xml:space="preserve"> (RRS)</w:t>
      </w:r>
      <w:r w:rsidR="006C1222">
        <w:t xml:space="preserve">, en </w:t>
      </w:r>
      <w:r w:rsidR="006C1222" w:rsidRPr="00434C21">
        <w:t>rettighetsstategi</w:t>
      </w:r>
      <w:r w:rsidR="006C1222">
        <w:t>,</w:t>
      </w:r>
      <w:r>
        <w:t xml:space="preserve"> som gjelder fra og med </w:t>
      </w:r>
      <w:r w:rsidR="006C1222">
        <w:t>17</w:t>
      </w:r>
      <w:r>
        <w:t>.04.2023</w:t>
      </w:r>
      <w:r w:rsidR="00434C21">
        <w:t xml:space="preserve"> </w:t>
      </w:r>
      <w:r w:rsidR="00434C21">
        <w:fldChar w:fldCharType="begin"/>
      </w:r>
      <w:r w:rsidR="00FF0BA2">
        <w:instrText xml:space="preserve"> ADDIN EN.CITE &lt;EndNote&gt;&lt;Cite&gt;&lt;Author&gt;Høgskolen i Østfold&lt;/Author&gt;&lt;Year&gt;2023&lt;/Year&gt;&lt;RecNum&gt;425&lt;/RecNum&gt;&lt;DisplayText&gt;(Høgskolen i Østfold, 2023c)&lt;/DisplayText&gt;&lt;record&gt;&lt;rec-number&gt;425&lt;/rec-number&gt;&lt;foreign-keys&gt;&lt;key app="EN" db-id="asvtxa007taesse2exmvddtzttdxwtdaptdw" timestamp="1683097719"&gt;425&lt;/key&gt;&lt;/foreign-keys&gt;&lt;ref-type name="Web Page"&gt;12&lt;/ref-type&gt;&lt;contributors&gt;&lt;authors&gt;&lt;author&gt;Høgskolen i Østfold,&lt;/author&gt;&lt;/authors&gt;&lt;/contributors&gt;&lt;titles&gt;&lt;title&gt;Høgskolen i Østfolds rettighetsstrategi&lt;/title&gt;&lt;/titles&gt;&lt;dates&gt;&lt;year&gt;2023&lt;/year&gt;&lt;/dates&gt;&lt;urls&gt;&lt;related-urls&gt;&lt;url&gt;https://www.hiof.no/for-ansatte/arbeidsstotte/forskningsstotte/apen-forskning/hogskolen-i-ostfolds-rettighetsstrategi.html&lt;/url&gt;&lt;/related-urls&gt;&lt;/urls&gt;&lt;/record&gt;&lt;/Cite&gt;&lt;/EndNote&gt;</w:instrText>
      </w:r>
      <w:r w:rsidR="00434C21">
        <w:fldChar w:fldCharType="separate"/>
      </w:r>
      <w:r w:rsidR="00FF0BA2">
        <w:rPr>
          <w:noProof/>
        </w:rPr>
        <w:t>(Høgskolen i Østfold, 2023c)</w:t>
      </w:r>
      <w:r w:rsidR="00434C21">
        <w:fldChar w:fldCharType="end"/>
      </w:r>
      <w:r>
        <w:t xml:space="preserve">. Denne innebærer at forskere og studenter ved HiØ forbeholder seg retten til å egenarkivere en versjon (Author </w:t>
      </w:r>
      <w:proofErr w:type="spellStart"/>
      <w:r>
        <w:t>Accepted</w:t>
      </w:r>
      <w:proofErr w:type="spellEnd"/>
      <w:r>
        <w:t xml:space="preserve"> </w:t>
      </w:r>
      <w:proofErr w:type="spellStart"/>
      <w:r>
        <w:t>Manuscript</w:t>
      </w:r>
      <w:proofErr w:type="spellEnd"/>
      <w:r>
        <w:t xml:space="preserve"> (AAM)/</w:t>
      </w:r>
      <w:proofErr w:type="spellStart"/>
      <w:r>
        <w:t>postprint</w:t>
      </w:r>
      <w:proofErr w:type="spellEnd"/>
      <w:r>
        <w:t xml:space="preserve">) </w:t>
      </w:r>
      <w:r w:rsidR="00112D91">
        <w:t xml:space="preserve">av en publikasjon </w:t>
      </w:r>
      <w:r>
        <w:t xml:space="preserve">uavhengig av forlagenes egne </w:t>
      </w:r>
      <w:r w:rsidR="00A424FE">
        <w:t>retningslinjer</w:t>
      </w:r>
      <w:r w:rsidR="000E31F7">
        <w:t xml:space="preserve"> og </w:t>
      </w:r>
      <w:r w:rsidR="00820FB3">
        <w:t>regler for</w:t>
      </w:r>
      <w:r>
        <w:t xml:space="preserve"> dette. De</w:t>
      </w:r>
      <w:r w:rsidR="00870240">
        <w:t>tte sikrer</w:t>
      </w:r>
      <w:r>
        <w:t xml:space="preserve"> at alle vitenskapelige publikasjoner</w:t>
      </w:r>
      <w:r w:rsidR="00870240">
        <w:t xml:space="preserve"> ved HiØ</w:t>
      </w:r>
      <w:r>
        <w:t xml:space="preserve"> kan gjøres</w:t>
      </w:r>
      <w:r w:rsidR="00870240">
        <w:t xml:space="preserve"> åpent</w:t>
      </w:r>
      <w:r>
        <w:t xml:space="preserve"> tilgjengelige med grønn OA. </w:t>
      </w:r>
      <w:r w:rsidR="00820FB3">
        <w:t xml:space="preserve">Rettighetsstrategien er kunngjort på HiØs nettsider for å gjøre utgivere oppmerksomme på at høgskolens ansatte og studenter har tillatelse til å tilgjengeliggjøre sine arbeider på internett under en Creative </w:t>
      </w:r>
      <w:proofErr w:type="spellStart"/>
      <w:r w:rsidR="00820FB3">
        <w:t>Common</w:t>
      </w:r>
      <w:proofErr w:type="spellEnd"/>
      <w:r w:rsidR="00820FB3">
        <w:t>-lisens.</w:t>
      </w:r>
      <w:r w:rsidR="00820FB3">
        <w:rPr>
          <w:rStyle w:val="Fotnotereferanse"/>
        </w:rPr>
        <w:footnoteReference w:id="2"/>
      </w:r>
    </w:p>
    <w:p w14:paraId="1638DECE" w14:textId="7E2DE9D1" w:rsidR="00BE4174" w:rsidRDefault="00BE4174" w:rsidP="00BE4174">
      <w:r>
        <w:t xml:space="preserve">Rektor er juridisk ansvarlig for tolkning </w:t>
      </w:r>
      <w:r w:rsidR="003706B6">
        <w:t>rettighetsstrategien</w:t>
      </w:r>
      <w:r>
        <w:t xml:space="preserve"> og for å løse tvister om dens tolkning.</w:t>
      </w:r>
    </w:p>
    <w:p w14:paraId="2DE7DD79" w14:textId="7F7301B5" w:rsidR="006C1222" w:rsidRDefault="006C1222" w:rsidP="006C1222">
      <w:pPr>
        <w:pStyle w:val="Overskrift2"/>
      </w:pPr>
      <w:r>
        <w:lastRenderedPageBreak/>
        <w:t>1.3</w:t>
      </w:r>
      <w:r>
        <w:tab/>
        <w:t>HiØ som utgiver og innkjøper av vitenskapelig litteratur</w:t>
      </w:r>
    </w:p>
    <w:p w14:paraId="2017D134" w14:textId="676B5BF7" w:rsidR="006C1222" w:rsidRDefault="006C1222" w:rsidP="006C1222">
      <w:r>
        <w:t xml:space="preserve">Institusjonen vil støtte opp om gull </w:t>
      </w:r>
      <w:r w:rsidR="00556DCF">
        <w:t>OA</w:t>
      </w:r>
      <w:r>
        <w:t xml:space="preserve"> gjennom lokale og nasjonale avtaler med utgivere. I avtaler med kommersielle utgivere skal HiØ støtte opp om åpen publisering så langt det lar seg gjøre. Avtalene skal ikke kunne unntas offentlighet.</w:t>
      </w:r>
    </w:p>
    <w:p w14:paraId="507C6C37" w14:textId="2B52D094" w:rsidR="006C1222" w:rsidRDefault="006C1222" w:rsidP="00017FCF">
      <w:r>
        <w:t xml:space="preserve">Institusjonen vil videre prioritere å støtte opp om den formen for gull OA som </w:t>
      </w:r>
      <w:r w:rsidR="00556DCF">
        <w:t>h</w:t>
      </w:r>
      <w:r>
        <w:t xml:space="preserve">verken krever betaling av leser eller forfatter, såkalt diamant </w:t>
      </w:r>
      <w:r w:rsidR="00FC71FD">
        <w:t>OA</w:t>
      </w:r>
      <w:r>
        <w:t xml:space="preserve">. Alle tidsskrifter der HiØ står som eier eller utgiver </w:t>
      </w:r>
      <w:r w:rsidR="006F4AF9">
        <w:t xml:space="preserve">skal </w:t>
      </w:r>
      <w:r>
        <w:t>enten gi åpen tilgang på egen plattform eller tillate egenarkivering av alle artikler uten sperrefrist.</w:t>
      </w:r>
    </w:p>
    <w:p w14:paraId="54FC4C09" w14:textId="1F5389DE" w:rsidR="00017FCF" w:rsidRDefault="00EE690E" w:rsidP="00017FCF">
      <w:pPr>
        <w:pStyle w:val="Overskrift1"/>
      </w:pPr>
      <w:r>
        <w:t>2.0</w:t>
      </w:r>
      <w:r>
        <w:tab/>
      </w:r>
      <w:r w:rsidR="00017FCF">
        <w:t>Prinsipper og retningslinjer for forvaltning av forskningsdata</w:t>
      </w:r>
    </w:p>
    <w:p w14:paraId="1B4EF6C4" w14:textId="60C12935" w:rsidR="002B52CF" w:rsidRDefault="00EE690E" w:rsidP="00EE690E">
      <w:pPr>
        <w:pStyle w:val="Overskrift2"/>
      </w:pPr>
      <w:r>
        <w:t>2.1</w:t>
      </w:r>
      <w:r w:rsidR="002B52CF">
        <w:tab/>
        <w:t>Mål og formål</w:t>
      </w:r>
    </w:p>
    <w:p w14:paraId="4A2DBD1D" w14:textId="1C04C1A0" w:rsidR="00E4771F" w:rsidRDefault="00EE690E" w:rsidP="00EE690E">
      <w:r>
        <w:t xml:space="preserve">God forvaltning og deling av forskningsdata er et sentralt prinsipp </w:t>
      </w:r>
      <w:r w:rsidR="0012544A">
        <w:t xml:space="preserve">ved </w:t>
      </w:r>
      <w:r>
        <w:t xml:space="preserve">HiØ, som </w:t>
      </w:r>
      <w:r w:rsidR="0012544A">
        <w:t xml:space="preserve">skal bidra til å </w:t>
      </w:r>
      <w:r>
        <w:t>øk</w:t>
      </w:r>
      <w:r w:rsidR="00BB2EEA">
        <w:t>e</w:t>
      </w:r>
      <w:r>
        <w:t xml:space="preserve"> gjennomsiktighet</w:t>
      </w:r>
      <w:r w:rsidR="0012544A">
        <w:t>en, gjenbruken og tilliten til vår</w:t>
      </w:r>
      <w:r>
        <w:t xml:space="preserve"> forskning</w:t>
      </w:r>
      <w:r w:rsidR="0012544A">
        <w:t>.</w:t>
      </w:r>
    </w:p>
    <w:p w14:paraId="49B9BCA4" w14:textId="2B1E6FC8" w:rsidR="00EE690E" w:rsidRDefault="00E4771F" w:rsidP="00EE690E">
      <w:r>
        <w:t>FAIR-prinsippene ligger t</w:t>
      </w:r>
      <w:r w:rsidR="00EE690E">
        <w:t xml:space="preserve">il grunn for </w:t>
      </w:r>
      <w:r>
        <w:t>HiØs</w:t>
      </w:r>
      <w:r w:rsidR="00EE690E">
        <w:t xml:space="preserve"> forvaltning av forskningsdata</w:t>
      </w:r>
      <w:r>
        <w:t xml:space="preserve">. HiØ slutter seg til Kunnskapsdepartementets </w:t>
      </w:r>
      <w:r>
        <w:fldChar w:fldCharType="begin"/>
      </w:r>
      <w:r w:rsidR="00556DCF">
        <w:instrText xml:space="preserve"> ADDIN EN.CITE &lt;EndNote&gt;&lt;Cite ExcludeAuth="1"&gt;&lt;Author&gt;Kunnskapsdepartementet&lt;/Author&gt;&lt;Year&gt;2017&lt;/Year&gt;&lt;RecNum&gt;23&lt;/RecNum&gt;&lt;DisplayText&gt;(2017a)&lt;/DisplayText&gt;&lt;record&gt;&lt;rec-number&gt;23&lt;/rec-number&gt;&lt;foreign-keys&gt;&lt;key app="EN" db-id="asvtxa007taesse2exmvddtzttdxwtdaptdw" timestamp="1635411626"&gt;23&lt;/key&gt;&lt;/foreign-keys&gt;&lt;ref-type name="Report"&gt;27&lt;/ref-type&gt;&lt;contributors&gt;&lt;authors&gt;&lt;author&gt;Kunnskapsdepartementet&lt;/author&gt;&lt;/authors&gt;&lt;/contributors&gt;&lt;titles&gt;&lt;title&gt;Nasjonal strategi for tilgjengeliggjøring og deling av forskningsdata&lt;/title&gt;&lt;/titles&gt;&lt;dates&gt;&lt;year&gt;2017&lt;/year&gt;&lt;/dates&gt;&lt;urls&gt;&lt;related-urls&gt;&lt;url&gt;https://www.regjeringen.no/no/dokumenter/nasjonal-strategi-for-tilgjengeliggjoring-og-deling-av-forskningsdata/id2582412/?ch=1&lt;/url&gt;&lt;/related-urls&gt;&lt;/urls&gt;&lt;/record&gt;&lt;/Cite&gt;&lt;/EndNote&gt;</w:instrText>
      </w:r>
      <w:r>
        <w:fldChar w:fldCharType="separate"/>
      </w:r>
      <w:r w:rsidR="00556DCF">
        <w:rPr>
          <w:noProof/>
        </w:rPr>
        <w:t>(2017a)</w:t>
      </w:r>
      <w:r>
        <w:fldChar w:fldCharType="end"/>
      </w:r>
      <w:r>
        <w:t xml:space="preserve">, </w:t>
      </w:r>
      <w:r w:rsidRPr="00E4771F">
        <w:t>Norges forskningsråds</w:t>
      </w:r>
      <w:r>
        <w:t xml:space="preserve"> </w:t>
      </w:r>
      <w:r>
        <w:fldChar w:fldCharType="begin"/>
      </w:r>
      <w:r>
        <w:instrText xml:space="preserve"> ADDIN EN.CITE &lt;EndNote&gt;&lt;Cite ExcludeAuth="1"&gt;&lt;Author&gt;Norges forskningsråd&lt;/Author&gt;&lt;Year&gt;2023&lt;/Year&gt;&lt;RecNum&gt;422&lt;/RecNum&gt;&lt;DisplayText&gt;(2023)&lt;/DisplayText&gt;&lt;record&gt;&lt;rec-number&gt;422&lt;/rec-number&gt;&lt;foreign-keys&gt;&lt;key app="EN" db-id="asvtxa007taesse2exmvddtzttdxwtdaptdw" timestamp="1683097309"&gt;422&lt;/key&gt;&lt;/foreign-keys&gt;&lt;ref-type name="Web Page"&gt;12&lt;/ref-type&gt;&lt;contributors&gt;&lt;authors&gt;&lt;author&gt;Norges forskningsråd,&lt;/author&gt;&lt;/authors&gt;&lt;/contributors&gt;&lt;titles&gt;&lt;title&gt;Deling av forskningsdata&lt;/title&gt;&lt;/titles&gt;&lt;dates&gt;&lt;year&gt;2023&lt;/year&gt;&lt;/dates&gt;&lt;urls&gt;&lt;related-urls&gt;&lt;url&gt;https://www.forskningsradet.no/forskningspolitikk-strategi/apen-forskning/forskningsdata/&lt;/url&gt;&lt;/related-urls&gt;&lt;/urls&gt;&lt;/record&gt;&lt;/Cite&gt;&lt;/EndNote&gt;</w:instrText>
      </w:r>
      <w:r>
        <w:fldChar w:fldCharType="separate"/>
      </w:r>
      <w:r>
        <w:rPr>
          <w:noProof/>
        </w:rPr>
        <w:t>(2023)</w:t>
      </w:r>
      <w:r>
        <w:fldChar w:fldCharType="end"/>
      </w:r>
      <w:r>
        <w:t xml:space="preserve"> og EUs </w:t>
      </w:r>
      <w:r w:rsidR="00434C21">
        <w:fldChar w:fldCharType="begin"/>
      </w:r>
      <w:r w:rsidR="00434C21">
        <w:instrText xml:space="preserve"> ADDIN EN.CITE &lt;EndNote&gt;&lt;Cite ExcludeAuth="1"&gt;&lt;Author&gt;European Commission&lt;/Author&gt;&lt;Year&gt;2017&lt;/Year&gt;&lt;RecNum&gt;424&lt;/RecNum&gt;&lt;DisplayText&gt;(2017)&lt;/DisplayText&gt;&lt;record&gt;&lt;rec-number&gt;424&lt;/rec-number&gt;&lt;foreign-keys&gt;&lt;key app="EN" db-id="asvtxa007taesse2exmvddtzttdxwtdaptdw" timestamp="1683097591"&gt;424&lt;/key&gt;&lt;/foreign-keys&gt;&lt;ref-type name="Web Page"&gt;12&lt;/ref-type&gt;&lt;contributors&gt;&lt;authors&gt;&lt;author&gt;European Commission,&lt;/author&gt;&lt;/authors&gt;&lt;/contributors&gt;&lt;titles&gt;&lt;title&gt;Guidelines to the Rules on Open Access to Scientific Publications and Open Access to Research Data in Horizon 2020&lt;/title&gt;&lt;/titles&gt;&lt;dates&gt;&lt;year&gt;2017&lt;/year&gt;&lt;/dates&gt;&lt;urls&gt;&lt;related-urls&gt;&lt;url&gt;https://ec.europa.eu/research/participants/data/ref/h2020/grants_manual/hi/oa_pilot/h2020-hi-oa-pilot-guide_en.pdf&lt;/url&gt;&lt;/related-urls&gt;&lt;/urls&gt;&lt;/record&gt;&lt;/Cite&gt;&lt;/EndNote&gt;</w:instrText>
      </w:r>
      <w:r w:rsidR="00434C21">
        <w:fldChar w:fldCharType="separate"/>
      </w:r>
      <w:r w:rsidR="00434C21">
        <w:rPr>
          <w:noProof/>
        </w:rPr>
        <w:t>(2017)</w:t>
      </w:r>
      <w:r w:rsidR="00434C21">
        <w:fldChar w:fldCharType="end"/>
      </w:r>
      <w:r w:rsidR="00434C21">
        <w:t xml:space="preserve"> </w:t>
      </w:r>
      <w:r>
        <w:t>prinsipper for forvaltning av f</w:t>
      </w:r>
      <w:r w:rsidRPr="00E4771F">
        <w:t>orskningsdata</w:t>
      </w:r>
      <w:r w:rsidR="003706B6">
        <w:t xml:space="preserve">. Dette </w:t>
      </w:r>
      <w:r>
        <w:t xml:space="preserve">innebærer at forskningsresultater i form av forskningsdata skal gjøres så åpne som mulig og så lukkede som nødvendig. </w:t>
      </w:r>
      <w:r w:rsidR="00EE690E">
        <w:t>Unntak fra dette vil være når</w:t>
      </w:r>
      <w:r w:rsidR="00434C21">
        <w:t xml:space="preserve"> </w:t>
      </w:r>
      <w:r w:rsidR="00EE690E">
        <w:t xml:space="preserve">andre hensyn krever begrensning av tilgangen, </w:t>
      </w:r>
      <w:r w:rsidR="003706B6">
        <w:t>for eksempel</w:t>
      </w:r>
      <w:r w:rsidR="00EE690E">
        <w:t xml:space="preserve"> sikkerhetshensyn, personsensitivitet,</w:t>
      </w:r>
      <w:r w:rsidR="00434C21">
        <w:t xml:space="preserve"> </w:t>
      </w:r>
      <w:r w:rsidR="00EE690E">
        <w:t>kommersielle eller juridiske forhold.</w:t>
      </w:r>
    </w:p>
    <w:p w14:paraId="3154B731" w14:textId="78116190" w:rsidR="00434C21" w:rsidRDefault="00EE690E" w:rsidP="00EE690E">
      <w:r>
        <w:t xml:space="preserve">Formålet med </w:t>
      </w:r>
      <w:r w:rsidR="00434C21">
        <w:t>HiØs</w:t>
      </w:r>
      <w:r>
        <w:t xml:space="preserve"> prinsipper og retningslinjer for forvaltning av forskningsdata er å avklare</w:t>
      </w:r>
      <w:r w:rsidR="00434C21">
        <w:t xml:space="preserve"> </w:t>
      </w:r>
      <w:r>
        <w:t>ansvar</w:t>
      </w:r>
      <w:r w:rsidR="0012544A">
        <w:t xml:space="preserve">, </w:t>
      </w:r>
      <w:r w:rsidR="004C7F65">
        <w:t>for</w:t>
      </w:r>
      <w:r w:rsidR="00405B32">
        <w:t>pliktelser</w:t>
      </w:r>
      <w:r w:rsidR="0012544A">
        <w:t xml:space="preserve"> og oppgaver</w:t>
      </w:r>
      <w:r w:rsidR="004C7F65">
        <w:t xml:space="preserve"> </w:t>
      </w:r>
      <w:r>
        <w:t>og gi veiledning om hvordan institusjonen</w:t>
      </w:r>
      <w:r w:rsidR="00434C21">
        <w:t xml:space="preserve">, </w:t>
      </w:r>
      <w:r>
        <w:t>ansatte</w:t>
      </w:r>
      <w:r w:rsidR="00434C21">
        <w:t xml:space="preserve"> og studenter</w:t>
      </w:r>
      <w:r>
        <w:t xml:space="preserve"> skal forvalte, dele og bevare</w:t>
      </w:r>
      <w:r w:rsidR="00434C21">
        <w:t xml:space="preserve"> </w:t>
      </w:r>
      <w:r>
        <w:t>forskningsdata</w:t>
      </w:r>
      <w:r w:rsidR="0012544A">
        <w:t xml:space="preserve">. Dette skal gjøres </w:t>
      </w:r>
      <w:r>
        <w:t>i tråd med institusjonens administrative, finansielle og forskningsetiske</w:t>
      </w:r>
      <w:r w:rsidR="00434C21">
        <w:t xml:space="preserve"> </w:t>
      </w:r>
      <w:r>
        <w:t xml:space="preserve">retningslinjer. </w:t>
      </w:r>
    </w:p>
    <w:p w14:paraId="658A0A48" w14:textId="74FBEAE4" w:rsidR="00E4771F" w:rsidRDefault="002B52CF" w:rsidP="00434C21">
      <w:pPr>
        <w:pStyle w:val="Overskrift2"/>
      </w:pPr>
      <w:r>
        <w:t>2</w:t>
      </w:r>
      <w:r w:rsidR="00434C21">
        <w:t>.2</w:t>
      </w:r>
      <w:r>
        <w:tab/>
        <w:t>Omfang og definisjoner</w:t>
      </w:r>
    </w:p>
    <w:p w14:paraId="2141C4EE" w14:textId="77777777" w:rsidR="00434C21" w:rsidRDefault="00434C21" w:rsidP="00434C21">
      <w:r>
        <w:t>HiØs prinsipper og retningslinjer for forvaltning av forskningsdata gjelder for all forskning utført av høgskolens ansatte, og i andre tilfeller der forskningen er helt eller delvis finansiert av HiØ og dette er avtalt.</w:t>
      </w:r>
    </w:p>
    <w:p w14:paraId="2CD8479E" w14:textId="61BAD5F5" w:rsidR="00434C21" w:rsidRDefault="00434C21" w:rsidP="00434C21">
      <w:r>
        <w:t>Med forskningsdata menes alle registreringer, nedtegnelser og rapporteringer som genereres eller oppstår underveis i forskning</w:t>
      </w:r>
      <w:r w:rsidR="003706B6">
        <w:t>,</w:t>
      </w:r>
      <w:r>
        <w:t xml:space="preserve"> og som anses for å være vitenskapelig interessante eller å ha vitenskapelig potensiale. Formen på disse kan inkludere, men ikke begrenses til</w:t>
      </w:r>
      <w:r w:rsidR="003706B6">
        <w:t>,</w:t>
      </w:r>
      <w:r>
        <w:t xml:space="preserve"> tall, tekster, kildekoder, bilder, film og </w:t>
      </w:r>
      <w:r w:rsidR="003706B6">
        <w:t>lydopptak</w:t>
      </w:r>
      <w:r>
        <w:t>.</w:t>
      </w:r>
    </w:p>
    <w:p w14:paraId="0E1DF50B" w14:textId="45EAEAC8" w:rsidR="00E4771F" w:rsidRDefault="00434C21" w:rsidP="00434C21">
      <w:r>
        <w:t>Med forskningsprosjekt menes et forskningsarbeid som utføres med vitenskapelig metodikk og med siktemål å frambringe ny kunnskap på et fagområde. Et forskningsprosjekt har ofte en avgrenset tids- og ressursramme, har en prosjektleder og et sett avgrensede deltakere. Forskningsprosjekter kan bestå av flere underprosjekter og ha ulike finansieringskilder.</w:t>
      </w:r>
    </w:p>
    <w:p w14:paraId="603DD595" w14:textId="66D38031" w:rsidR="00434C21" w:rsidRDefault="00434C21" w:rsidP="00434C21">
      <w:pPr>
        <w:pStyle w:val="Overskrift3"/>
      </w:pPr>
      <w:r>
        <w:t>2.3</w:t>
      </w:r>
      <w:r>
        <w:tab/>
        <w:t>Eierskap til data</w:t>
      </w:r>
    </w:p>
    <w:p w14:paraId="6D0A373B" w14:textId="57AEEFE5" w:rsidR="00434C21" w:rsidRDefault="00434C21" w:rsidP="00434C21">
      <w:commentRangeStart w:id="0"/>
      <w:r>
        <w:t>HiØ har som hovedregel rett til å overta eierskap og bruksrett til alle forskningsdata generert av ansatte i stilling ved HiØ.</w:t>
      </w:r>
      <w:commentRangeEnd w:id="0"/>
      <w:r w:rsidR="00913B5C">
        <w:rPr>
          <w:rStyle w:val="Merknadsreferanse"/>
        </w:rPr>
        <w:commentReference w:id="0"/>
      </w:r>
      <w:r>
        <w:t xml:space="preserve"> </w:t>
      </w:r>
      <w:commentRangeStart w:id="1"/>
      <w:r>
        <w:t xml:space="preserve">Dette gjelder også ansatte </w:t>
      </w:r>
      <w:r w:rsidR="00075BD2">
        <w:t>doktorgradsstipendiater</w:t>
      </w:r>
      <w:r>
        <w:t xml:space="preserve"> og andre midlertidig ansatte forskere.</w:t>
      </w:r>
      <w:commentRangeEnd w:id="1"/>
      <w:r w:rsidR="002B5729">
        <w:rPr>
          <w:rStyle w:val="Merknadsreferanse"/>
        </w:rPr>
        <w:commentReference w:id="1"/>
      </w:r>
    </w:p>
    <w:p w14:paraId="2CEBA787" w14:textId="666DF44A" w:rsidR="00434C21" w:rsidRDefault="00434C21" w:rsidP="00434C21">
      <w:r>
        <w:t>HiØ har normalt ikke eierskap til forskningsdata generert av studenter, utvekslingsstudenter</w:t>
      </w:r>
      <w:r w:rsidR="004C7F65">
        <w:t xml:space="preserve"> som kommer til HiØ</w:t>
      </w:r>
      <w:r>
        <w:t>, gjesteforskere</w:t>
      </w:r>
      <w:r w:rsidR="004C7F65">
        <w:t xml:space="preserve"> ved HiØ</w:t>
      </w:r>
      <w:r>
        <w:t xml:space="preserve">, eksternt finansierte </w:t>
      </w:r>
      <w:r w:rsidR="00075BD2">
        <w:t>doktorgradsstipendiater</w:t>
      </w:r>
      <w:r>
        <w:t xml:space="preserve"> eller i andre prosjekter med ekstern finansiering. Unntak fra dette gjelder studenter med ansettelsesforhold ved </w:t>
      </w:r>
      <w:r>
        <w:lastRenderedPageBreak/>
        <w:t>HiØ. I tilfeller hvor</w:t>
      </w:r>
      <w:r w:rsidR="008420A8">
        <w:t xml:space="preserve"> </w:t>
      </w:r>
      <w:r>
        <w:t>forskningsdata genereres som del av forskningsprosjekter som er helt eller delvis finansiert av en</w:t>
      </w:r>
      <w:r w:rsidR="008420A8">
        <w:t xml:space="preserve"> </w:t>
      </w:r>
      <w:r>
        <w:t>tredjepart, skal eierskap og rettigheter til bruk av data og forskningsresultater avtalefestes før</w:t>
      </w:r>
      <w:r w:rsidR="008420A8">
        <w:t xml:space="preserve"> </w:t>
      </w:r>
      <w:r>
        <w:t>prosjektstart.</w:t>
      </w:r>
    </w:p>
    <w:p w14:paraId="5AE9D335" w14:textId="1E14D767" w:rsidR="00434C21" w:rsidRDefault="00434C21" w:rsidP="00434C21">
      <w:r>
        <w:t>Rettigheter til bruk og publisering av forskningsdata skal ikke overdras til kommersielle aktører</w:t>
      </w:r>
      <w:r w:rsidR="008420A8">
        <w:t xml:space="preserve"> </w:t>
      </w:r>
      <w:r>
        <w:t xml:space="preserve">uten at </w:t>
      </w:r>
      <w:r w:rsidR="008420A8">
        <w:t>HiØ</w:t>
      </w:r>
      <w:r>
        <w:t xml:space="preserve"> beholder rettighetene til å gjøre dataene tilgjengelige for gjenbruk i undervisning og</w:t>
      </w:r>
      <w:r w:rsidR="008420A8">
        <w:t xml:space="preserve"> </w:t>
      </w:r>
      <w:r>
        <w:t>forskning.</w:t>
      </w:r>
    </w:p>
    <w:p w14:paraId="37533084" w14:textId="7D84DCCE" w:rsidR="008420A8" w:rsidRDefault="008420A8" w:rsidP="008420A8">
      <w:pPr>
        <w:pStyle w:val="Overskrift2"/>
      </w:pPr>
      <w:r>
        <w:t>2.4</w:t>
      </w:r>
      <w:r>
        <w:tab/>
        <w:t>Forskerens ansvar</w:t>
      </w:r>
    </w:p>
    <w:p w14:paraId="0D7908A8" w14:textId="4F0CC87E" w:rsidR="008420A8" w:rsidRDefault="008420A8" w:rsidP="008420A8">
      <w:pPr>
        <w:pStyle w:val="Overskrift2"/>
      </w:pPr>
      <w:r>
        <w:t>2.4.1</w:t>
      </w:r>
      <w:r>
        <w:tab/>
        <w:t>Prosjektlederansvar</w:t>
      </w:r>
    </w:p>
    <w:p w14:paraId="471F4026" w14:textId="63055B52" w:rsidR="008420A8" w:rsidRDefault="008420A8" w:rsidP="008420A8">
      <w:r>
        <w:t xml:space="preserve">For forskningsprosjekter som er organisert som </w:t>
      </w:r>
      <w:r w:rsidR="00FF0BA2">
        <w:t>FoU-</w:t>
      </w:r>
      <w:r>
        <w:t xml:space="preserve">prosjekt, er prosjektleder ansvarlig for prosjektets forskningsdata, om ikke annet er bestemt og avtalefestet. </w:t>
      </w:r>
      <w:r w:rsidR="00FF0BA2" w:rsidRPr="00FF0BA2">
        <w:t>Prosjektleder skal ha tilgang til alle forskningsdata som prosjektet omfatter, og er ansvarlig for data</w:t>
      </w:r>
      <w:r w:rsidR="00FF0BA2">
        <w:t>ene</w:t>
      </w:r>
      <w:r w:rsidR="00FF0BA2" w:rsidRPr="00FF0BA2">
        <w:t xml:space="preserve"> som prosjektet samler inn og bruker. Prosjektlederen tildeler og holder oversikt over hvem som har tilgang til dataene</w:t>
      </w:r>
      <w:r w:rsidR="00FF0BA2">
        <w:t xml:space="preserve"> </w:t>
      </w:r>
      <w:r w:rsidR="00FF0BA2">
        <w:fldChar w:fldCharType="begin"/>
      </w:r>
      <w:r w:rsidR="00FF0BA2">
        <w:instrText xml:space="preserve"> ADDIN EN.CITE &lt;EndNote&gt;&lt;Cite&gt;&lt;Author&gt;Høgskolen i Østfold&lt;/Author&gt;&lt;Year&gt;2023&lt;/Year&gt;&lt;RecNum&gt;442&lt;/RecNum&gt;&lt;DisplayText&gt;(Høgskolen i Østfold, 2023b)&lt;/DisplayText&gt;&lt;record&gt;&lt;rec-number&gt;442&lt;/rec-number&gt;&lt;foreign-keys&gt;&lt;key app="EN" db-id="asvtxa007taesse2exmvddtzttdxwtdaptdw" timestamp="1693547712"&gt;442&lt;/key&gt;&lt;/foreign-keys&gt;&lt;ref-type name="Web Page"&gt;12&lt;/ref-type&gt;&lt;contributors&gt;&lt;authors&gt;&lt;author&gt;Høgskolen i Østfold,&lt;/author&gt;&lt;/authors&gt;&lt;/contributors&gt;&lt;titles&gt;&lt;title&gt;Funksjonsbeskrivelse og retningslinjer for prosjektleder i FoU-prosjekt&lt;/title&gt;&lt;/titles&gt;&lt;dates&gt;&lt;year&gt;2023&lt;/year&gt;&lt;/dates&gt;&lt;urls&gt;&lt;related-urls&gt;&lt;url&gt;https://www.hiof.no/for-ansatte/arbeidsstotte/forskningsstotte/forskningsetikk/ansvar-og-roller-i-gjennomforing-av-prosjekter/retningslinjer-for-prosjektleder/&lt;/url&gt;&lt;/related-urls&gt;&lt;/urls&gt;&lt;/record&gt;&lt;/Cite&gt;&lt;/EndNote&gt;</w:instrText>
      </w:r>
      <w:r w:rsidR="00FF0BA2">
        <w:fldChar w:fldCharType="separate"/>
      </w:r>
      <w:r w:rsidR="00FF0BA2">
        <w:rPr>
          <w:noProof/>
        </w:rPr>
        <w:t>(Høgskolen i Østfold, 2023b)</w:t>
      </w:r>
      <w:r w:rsidR="00FF0BA2">
        <w:fldChar w:fldCharType="end"/>
      </w:r>
      <w:r w:rsidR="00FF0BA2" w:rsidRPr="00FF0BA2">
        <w:t>.</w:t>
      </w:r>
      <w:r w:rsidR="00FF0BA2">
        <w:t xml:space="preserve"> </w:t>
      </w:r>
      <w:r>
        <w:t xml:space="preserve">For forskning ved HiØ som ikke er organisert som prosjekt, er det den ansatte som utfører forskningen som er ansvarlig for sitt arbeids forskningsdata. For studentoppgaver og doktorgradsprosjekter regnes veileder som prosjektleder. </w:t>
      </w:r>
    </w:p>
    <w:p w14:paraId="4B4BDFAF" w14:textId="38D10E52" w:rsidR="008420A8" w:rsidRDefault="008420A8" w:rsidP="008420A8">
      <w:r>
        <w:t>Prosjektleder har således det overordnede ansvaret for å ivareta sikker håndtering av forskningsdata i tilknytning til et forskningsprosjekt.</w:t>
      </w:r>
    </w:p>
    <w:p w14:paraId="14662A4D" w14:textId="2FD75067" w:rsidR="008420A8" w:rsidRDefault="008420A8" w:rsidP="008420A8">
      <w:commentRangeStart w:id="2"/>
      <w:r>
        <w:t>Veileder har hovedansvar for å sikre at datainnsamling som er finansiert av HiØ eller en tredjepart, er overlevert når studenten avslutter studiet ved HiØ.</w:t>
      </w:r>
      <w:commentRangeEnd w:id="2"/>
      <w:r w:rsidR="00204D7C">
        <w:rPr>
          <w:rStyle w:val="Merknadsreferanse"/>
        </w:rPr>
        <w:commentReference w:id="2"/>
      </w:r>
    </w:p>
    <w:p w14:paraId="69F8608A" w14:textId="2ECF0BF7" w:rsidR="008420A8" w:rsidRDefault="008420A8" w:rsidP="008420A8">
      <w:r>
        <w:t xml:space="preserve">Dersom prosjektleder forlater HiØ i løpet av prosjektperioden eller etter at prosjektet er avsluttet, må ansvaret for å ivareta prosjektets forskningsdata avklares. Dersom ansvaret ikke overdras til en ansatt i stilling på samme nivå eller ikke lar seg avklare, flyttes ansvaret oppover til instituttleder eller dekan. Eierskap og ansvar for forskningsdata knyttet til et prosjekt kan også overføres til en annen institusjon. Dette må i så tilfelle avtalefestes, og dataene bør ha en merking som viser hvilken institusjon de er overført fra og hvor forskningen er utført. </w:t>
      </w:r>
    </w:p>
    <w:p w14:paraId="24A67D9D" w14:textId="42740F9F" w:rsidR="008420A8" w:rsidRDefault="008420A8" w:rsidP="008420A8">
      <w:pPr>
        <w:pStyle w:val="Overskrift3"/>
      </w:pPr>
      <w:r>
        <w:t>2.4.2</w:t>
      </w:r>
      <w:r>
        <w:tab/>
        <w:t>Datahåndteringsplan</w:t>
      </w:r>
    </w:p>
    <w:p w14:paraId="59A690E7" w14:textId="58D08F9F" w:rsidR="008420A8" w:rsidRDefault="008420A8" w:rsidP="008420A8">
      <w:r>
        <w:t xml:space="preserve">Forskeren skal </w:t>
      </w:r>
      <w:r w:rsidR="003706B6">
        <w:t>lage</w:t>
      </w:r>
      <w:r>
        <w:t xml:space="preserve"> en datahåndteringsplan (Data Management Plan) </w:t>
      </w:r>
      <w:r w:rsidR="00ED2D9C">
        <w:t>som skal være klar før prosjektoppstart</w:t>
      </w:r>
      <w:r>
        <w:t>. Datahåndteringsplanen er et dokument som beskriver planlagte metoder for innsamling eller generering av forskningsdata, samt hvordan man planlegger å forvalte dataene både i løpet av forskningsprosjektet og etter at det er avsluttet</w:t>
      </w:r>
      <w:r w:rsidR="00ED2D9C">
        <w:t xml:space="preserve"> </w:t>
      </w:r>
      <w:r w:rsidR="00ED2D9C">
        <w:fldChar w:fldCharType="begin"/>
      </w:r>
      <w:r w:rsidR="00ED2D9C">
        <w:instrText xml:space="preserve"> ADDIN EN.CITE &lt;EndNote&gt;&lt;Cite&gt;&lt;Author&gt;Høgskolen i Østfold&lt;/Author&gt;&lt;Year&gt;2023&lt;/Year&gt;&lt;RecNum&gt;428&lt;/RecNum&gt;&lt;Prefix&gt;se &lt;/Prefix&gt;&lt;Suffix&gt; for anbefalte maler&lt;/Suffix&gt;&lt;DisplayText&gt;(se Høgskolen i Østfold, 2023a for anbefalte maler)&lt;/DisplayText&gt;&lt;record&gt;&lt;rec-number&gt;428&lt;/rec-number&gt;&lt;foreign-keys&gt;&lt;key app="EN" db-id="asvtxa007taesse2exmvddtzttdxwtdaptdw" timestamp="1683710886"&gt;428&lt;/key&gt;&lt;/foreign-keys&gt;&lt;ref-type name="Web Page"&gt;12&lt;/ref-type&gt;&lt;contributors&gt;&lt;authors&gt;&lt;author&gt;Høgskolen i Østfold,&lt;/author&gt;&lt;/authors&gt;&lt;/contributors&gt;&lt;titles&gt;&lt;title&gt;Datahåndteringsplan&lt;/title&gt;&lt;/titles&gt;&lt;dates&gt;&lt;year&gt;2023&lt;/year&gt;&lt;/dates&gt;&lt;urls&gt;&lt;related-urls&gt;&lt;url&gt;https://www.hiof.no/for-ansatte/arbeidsstotte/forskningsstotte/datahandtering/datahandteringsplan/&lt;/url&gt;&lt;/related-urls&gt;&lt;/urls&gt;&lt;/record&gt;&lt;/Cite&gt;&lt;/EndNote&gt;</w:instrText>
      </w:r>
      <w:r w:rsidR="00ED2D9C">
        <w:fldChar w:fldCharType="separate"/>
      </w:r>
      <w:r w:rsidR="00ED2D9C">
        <w:rPr>
          <w:noProof/>
        </w:rPr>
        <w:t>(se Høgskolen i Østfold, 2023a for anbefalte maler)</w:t>
      </w:r>
      <w:r w:rsidR="00ED2D9C">
        <w:fldChar w:fldCharType="end"/>
      </w:r>
      <w:r>
        <w:t xml:space="preserve">. Datahåndteringsplanen </w:t>
      </w:r>
      <w:r w:rsidR="00D83CF1">
        <w:t xml:space="preserve">kan </w:t>
      </w:r>
      <w:r>
        <w:t>revideres ved behov i løpet av prosjektet. Kostnader knyttet til håndtering av data skal inkluderes i datahåndteringsplanen og synliggjøres i søknader om ekstern finansiering.</w:t>
      </w:r>
    </w:p>
    <w:p w14:paraId="6611D46B" w14:textId="09325BBE" w:rsidR="008420A8" w:rsidRDefault="008420A8" w:rsidP="008420A8">
      <w:pPr>
        <w:pStyle w:val="Overskrift3"/>
      </w:pPr>
      <w:r>
        <w:t>2.4.3</w:t>
      </w:r>
      <w:r>
        <w:tab/>
        <w:t>Lagring og behandling</w:t>
      </w:r>
    </w:p>
    <w:p w14:paraId="22DCA4A9" w14:textId="2A066B1F" w:rsidR="008420A8" w:rsidRDefault="008420A8" w:rsidP="008420A8">
      <w:r>
        <w:t xml:space="preserve">Forskeren skal sørge for at forskningsdata lagres og behandles fortløpende på en sikker måte i henhold til </w:t>
      </w:r>
      <w:r w:rsidR="00ED2D9C">
        <w:t xml:space="preserve">høgskolens retningslinjer om dette </w:t>
      </w:r>
      <w:r w:rsidR="00ED2D9C">
        <w:fldChar w:fldCharType="begin"/>
      </w:r>
      <w:r w:rsidR="00936B0B">
        <w:instrText xml:space="preserve"> ADDIN EN.CITE &lt;EndNote&gt;&lt;Cite&gt;&lt;Author&gt;Høgskolen i Østfold&lt;/Author&gt;&lt;Year&gt;u.å.&lt;/Year&gt;&lt;RecNum&gt;429&lt;/RecNum&gt;&lt;Prefix&gt;se &lt;/Prefix&gt;&lt;DisplayText&gt;(se Høgskolen i Østfold, u.å.-b)&lt;/DisplayText&gt;&lt;record&gt;&lt;rec-number&gt;429&lt;/rec-number&gt;&lt;foreign-keys&gt;&lt;key app="EN" db-id="asvtxa007taesse2exmvddtzttdxwtdaptdw" timestamp="1683710989"&gt;429&lt;/key&gt;&lt;/foreign-keys&gt;&lt;ref-type name="Web Page"&gt;12&lt;/ref-type&gt;&lt;contributors&gt;&lt;authors&gt;&lt;author&gt;Høgskolen i Østfold,&lt;/author&gt;&lt;/authors&gt;&lt;/contributors&gt;&lt;titles&gt;&lt;title&gt;Klassifisering og lagring av forskningsdata&lt;/title&gt;&lt;/titles&gt;&lt;dates&gt;&lt;year&gt;u.å.&lt;/year&gt;&lt;/dates&gt;&lt;urls&gt;&lt;related-urls&gt;&lt;url&gt;https://www.hiof.no/for-ansatte/arbeidsstotte/forskningsstotte/datahandtering/behandle-og-lagre-forskningsdata/&lt;/url&gt;&lt;/related-urls&gt;&lt;/urls&gt;&lt;/record&gt;&lt;/Cite&gt;&lt;/EndNote&gt;</w:instrText>
      </w:r>
      <w:r w:rsidR="00ED2D9C">
        <w:fldChar w:fldCharType="separate"/>
      </w:r>
      <w:r w:rsidR="00936B0B">
        <w:rPr>
          <w:noProof/>
        </w:rPr>
        <w:t>(se Høgskolen i Østfold, u.å.-b)</w:t>
      </w:r>
      <w:r w:rsidR="00ED2D9C">
        <w:fldChar w:fldCharType="end"/>
      </w:r>
      <w:r w:rsidR="00ED2D9C">
        <w:t>.</w:t>
      </w:r>
    </w:p>
    <w:p w14:paraId="05A59F72" w14:textId="18D6E862" w:rsidR="008420A8" w:rsidRDefault="008420A8" w:rsidP="008420A8">
      <w:pPr>
        <w:pStyle w:val="Overskrift3"/>
      </w:pPr>
      <w:r>
        <w:t>2.4.4</w:t>
      </w:r>
      <w:r>
        <w:tab/>
        <w:t>Dokumentasjon</w:t>
      </w:r>
    </w:p>
    <w:p w14:paraId="5473F3DF" w14:textId="77777777" w:rsidR="008420A8" w:rsidRDefault="008420A8" w:rsidP="008420A8">
      <w:r>
        <w:t>Forskningsdata skal utstyres med dokumentasjon i form av metadata, metodebeskrivelser og varige identifikatorer som gjør andre forskere i stand til å søke etter og ta i bruk dataene.</w:t>
      </w:r>
    </w:p>
    <w:p w14:paraId="258AC944" w14:textId="511B3ACD" w:rsidR="008420A8" w:rsidRDefault="008420A8" w:rsidP="008420A8">
      <w:r>
        <w:t>Metadata skal følge internasjonale standarder eller de facto-standarder der dette finnes og gi en beskrivelse av datainnholdet med tanke på</w:t>
      </w:r>
      <w:r w:rsidR="00D83CF1">
        <w:t xml:space="preserve"> gjenfinning og</w:t>
      </w:r>
      <w:r>
        <w:t xml:space="preserve"> fremtidig bruk.</w:t>
      </w:r>
    </w:p>
    <w:p w14:paraId="58580ABF" w14:textId="1EC12E77" w:rsidR="008420A8" w:rsidRDefault="008420A8" w:rsidP="008420A8">
      <w:pPr>
        <w:pStyle w:val="Overskrift3"/>
      </w:pPr>
      <w:r>
        <w:lastRenderedPageBreak/>
        <w:t>2.4.5</w:t>
      </w:r>
      <w:r>
        <w:tab/>
        <w:t>Tilgjengeliggjøring</w:t>
      </w:r>
    </w:p>
    <w:p w14:paraId="45241490" w14:textId="6297DACF" w:rsidR="008420A8" w:rsidRDefault="008420A8" w:rsidP="008420A8">
      <w:r>
        <w:t xml:space="preserve">Forskeren skal gjøre forskningsdata åpent tilgjengelig for videre bruk for alle relevante brukere, så fremt det ikke er juridiske, etiske, sikkerhetsmessige eller kommersielle grunner til ikke å gjøre det. Data skal arkiveres i egnede og pålitelige </w:t>
      </w:r>
      <w:r w:rsidR="005353C8">
        <w:t>data</w:t>
      </w:r>
      <w:r>
        <w:t>arkiver, slik at HiØ er sikret fortsatt tilgang til bruk av dataene.</w:t>
      </w:r>
      <w:r w:rsidR="005353C8">
        <w:t xml:space="preserve"> HiØ anbefaler bruk av </w:t>
      </w:r>
      <w:r w:rsidR="00556DCF">
        <w:t>institusjonens</w:t>
      </w:r>
      <w:r w:rsidR="005353C8">
        <w:t xml:space="preserve"> </w:t>
      </w:r>
      <w:proofErr w:type="spellStart"/>
      <w:r w:rsidR="005353C8">
        <w:t>DataverseNO</w:t>
      </w:r>
      <w:proofErr w:type="spellEnd"/>
      <w:r w:rsidR="005353C8">
        <w:t>-</w:t>
      </w:r>
      <w:r w:rsidR="005353C8" w:rsidRPr="009E01D7">
        <w:t>samling</w:t>
      </w:r>
      <w:r w:rsidR="005353C8">
        <w:t xml:space="preserve"> </w:t>
      </w:r>
      <w:r w:rsidR="00FC71FD">
        <w:fldChar w:fldCharType="begin"/>
      </w:r>
      <w:r w:rsidR="00FC71FD">
        <w:instrText xml:space="preserve"> ADDIN EN.CITE &lt;EndNote&gt;&lt;Cite ExcludeAuth="1"&gt;&lt;Author&gt;DataverseNO&lt;/Author&gt;&lt;Year&gt;u.å.&lt;/Year&gt;&lt;RecNum&gt;427&lt;/RecNum&gt;&lt;DisplayText&gt;(u.å.)&lt;/DisplayText&gt;&lt;record&gt;&lt;rec-number&gt;427&lt;/rec-number&gt;&lt;foreign-keys&gt;&lt;key app="EN" db-id="asvtxa007taesse2exmvddtzttdxwtdaptdw" timestamp="1683099631"&gt;427&lt;/key&gt;&lt;/foreign-keys&gt;&lt;ref-type name="Web Page"&gt;12&lt;/ref-type&gt;&lt;contributors&gt;&lt;authors&gt;&lt;author&gt;DataverseNO&lt;/author&gt;&lt;/authors&gt;&lt;/contributors&gt;&lt;titles&gt;&lt;title&gt;Østfold University College Open Research Data&lt;/title&gt;&lt;/titles&gt;&lt;dates&gt;&lt;year&gt;u.å.&lt;/year&gt;&lt;/dates&gt;&lt;urls&gt;&lt;related-urls&gt;&lt;url&gt;https://dataverse.no/dataverse/hiof&lt;/url&gt;&lt;/related-urls&gt;&lt;/urls&gt;&lt;/record&gt;&lt;/Cite&gt;&lt;/EndNote&gt;</w:instrText>
      </w:r>
      <w:r w:rsidR="00FC71FD">
        <w:fldChar w:fldCharType="separate"/>
      </w:r>
      <w:r w:rsidR="00FC71FD">
        <w:rPr>
          <w:noProof/>
        </w:rPr>
        <w:t>(u.å.)</w:t>
      </w:r>
      <w:r w:rsidR="00FC71FD">
        <w:fldChar w:fldCharType="end"/>
      </w:r>
      <w:r w:rsidR="00FC71FD">
        <w:t xml:space="preserve"> </w:t>
      </w:r>
      <w:r w:rsidR="005353C8">
        <w:t xml:space="preserve">eller Sikt </w:t>
      </w:r>
      <w:r w:rsidR="005353C8">
        <w:fldChar w:fldCharType="begin"/>
      </w:r>
      <w:r w:rsidR="005353C8">
        <w:instrText xml:space="preserve"> ADDIN EN.CITE &lt;EndNote&gt;&lt;Cite&gt;&lt;Author&gt;Sikt&lt;/Author&gt;&lt;Year&gt;u.å.&lt;/Year&gt;&lt;RecNum&gt;426&lt;/RecNum&gt;&lt;DisplayText&gt;(Sikt, u.å.)&lt;/DisplayText&gt;&lt;record&gt;&lt;rec-number&gt;426&lt;/rec-number&gt;&lt;foreign-keys&gt;&lt;key app="EN" db-id="asvtxa007taesse2exmvddtzttdxwtdaptdw" timestamp="1683099477"&gt;426&lt;/key&gt;&lt;/foreign-keys&gt;&lt;ref-type name="Web Page"&gt;12&lt;/ref-type&gt;&lt;contributors&gt;&lt;authors&gt;&lt;author&gt;Sikt&lt;/author&gt;&lt;/authors&gt;&lt;/contributors&gt;&lt;titles&gt;&lt;title&gt;Arkivere data til forskning&lt;/title&gt;&lt;/titles&gt;&lt;dates&gt;&lt;year&gt;u.å.&lt;/year&gt;&lt;/dates&gt;&lt;urls&gt;&lt;related-urls&gt;&lt;url&gt;https://sikt.no/tjenester/arkivere-data&lt;/url&gt;&lt;/related-urls&gt;&lt;/urls&gt;&lt;/record&gt;&lt;/Cite&gt;&lt;/EndNote&gt;</w:instrText>
      </w:r>
      <w:r w:rsidR="005353C8">
        <w:fldChar w:fldCharType="separate"/>
      </w:r>
      <w:r w:rsidR="005353C8">
        <w:rPr>
          <w:noProof/>
        </w:rPr>
        <w:t>(Sikt, u.å.)</w:t>
      </w:r>
      <w:r w:rsidR="005353C8">
        <w:fldChar w:fldCharType="end"/>
      </w:r>
      <w:r w:rsidR="005353C8">
        <w:t>.</w:t>
      </w:r>
    </w:p>
    <w:p w14:paraId="6FA35FC7" w14:textId="162DC501" w:rsidR="008420A8" w:rsidRDefault="008420A8" w:rsidP="008420A8">
      <w:r>
        <w:t>Forskningsdata skal gjøres tilgjengelig på et så tidlig tidspunkt som mulig. For data som ligger til grunn for en vitenskapelig publikasjon, betyr dette ikke senere enn publiseringstidspunktet. For andre data som kan være av interesse for annen forskning, vil tidspunktet normalt være ved prosjektslutt.</w:t>
      </w:r>
    </w:p>
    <w:p w14:paraId="699E551E" w14:textId="7C0D4FF1" w:rsidR="008420A8" w:rsidRDefault="005353C8" w:rsidP="005353C8">
      <w:pPr>
        <w:pStyle w:val="Overskrift3"/>
      </w:pPr>
      <w:r>
        <w:t>2.</w:t>
      </w:r>
      <w:r w:rsidR="008420A8">
        <w:t>4.6</w:t>
      </w:r>
      <w:r>
        <w:tab/>
      </w:r>
      <w:r w:rsidR="008420A8">
        <w:t>Lisens</w:t>
      </w:r>
      <w:r>
        <w:t>iering av forskningsdata</w:t>
      </w:r>
    </w:p>
    <w:p w14:paraId="7AF590DA" w14:textId="1EC29BFA" w:rsidR="005353C8" w:rsidRDefault="005353C8" w:rsidP="008420A8">
      <w:r>
        <w:t>I forbindelse med tilgjengeliggjøring skal f</w:t>
      </w:r>
      <w:r w:rsidRPr="005353C8">
        <w:t xml:space="preserve">orskningsdata utstyres med lisenser for tilgang, gjenbruk og videredistribusjon. Lisensene bør være internasjonalt anerkjente og legge så få begrensninger som mulig på tilgang, gjenbruk og videredistribusjon av dataene. Som hovedregel skal forskningsdata utstyres med lisensen CC0. </w:t>
      </w:r>
      <w:r w:rsidR="007826E9">
        <w:t xml:space="preserve">Denne </w:t>
      </w:r>
      <w:r w:rsidR="00030F0C">
        <w:t xml:space="preserve">lisensen </w:t>
      </w:r>
      <w:r w:rsidR="007826E9">
        <w:t xml:space="preserve">gjør dataene til offentlig domene, og sikrer således alle forskere rett til å gjenbruke dem. </w:t>
      </w:r>
      <w:r w:rsidRPr="005353C8">
        <w:t>Bruk av denne lisensen innebærer ikke at man er fritatt det forskningsetiske prinsippet om å kreditere og henvise til dataens opphavsperson(er).</w:t>
      </w:r>
    </w:p>
    <w:p w14:paraId="46DB9391" w14:textId="74C5FA6D" w:rsidR="008420A8" w:rsidRDefault="005353C8" w:rsidP="005353C8">
      <w:pPr>
        <w:pStyle w:val="Overskrift3"/>
      </w:pPr>
      <w:r>
        <w:t>2.</w:t>
      </w:r>
      <w:r w:rsidR="008420A8">
        <w:t>4.7</w:t>
      </w:r>
      <w:r>
        <w:tab/>
      </w:r>
      <w:r w:rsidR="008420A8">
        <w:t>Unntak fra åpen arkivering</w:t>
      </w:r>
    </w:p>
    <w:p w14:paraId="4E465CA0" w14:textId="50A0184C" w:rsidR="005353C8" w:rsidRDefault="008420A8" w:rsidP="008420A8">
      <w:r>
        <w:t>I visse tilfeller vil forskningsdata ikke kunne gjøres åpent tilgjengelig. Eksempler på dette kan</w:t>
      </w:r>
      <w:r w:rsidR="005353C8">
        <w:t xml:space="preserve"> </w:t>
      </w:r>
      <w:r>
        <w:t xml:space="preserve">være data som har kommersiell verdi, </w:t>
      </w:r>
      <w:r w:rsidR="005353C8">
        <w:t xml:space="preserve">data som inneholder sensitive personopplysninger, </w:t>
      </w:r>
      <w:r>
        <w:t>data som kan utgjøre en trussel for nasjonal sikkerhet</w:t>
      </w:r>
      <w:r w:rsidR="005353C8">
        <w:t xml:space="preserve"> </w:t>
      </w:r>
      <w:r>
        <w:t xml:space="preserve">eller </w:t>
      </w:r>
      <w:r w:rsidR="005353C8">
        <w:t>data som ikke kan tilgjengeliggjøres på grunn av</w:t>
      </w:r>
      <w:r>
        <w:t xml:space="preserve"> andre juridiske hensyn.</w:t>
      </w:r>
    </w:p>
    <w:p w14:paraId="0E0D949B" w14:textId="77777777" w:rsidR="005353C8" w:rsidRDefault="008420A8" w:rsidP="008420A8">
      <w:r>
        <w:t>For data som ikke kan gjøres åpent tilgjengelig skal dette redegjøres for i databehandlingsplanen.</w:t>
      </w:r>
      <w:r w:rsidR="005353C8">
        <w:t xml:space="preserve"> </w:t>
      </w:r>
      <w:r>
        <w:t>I tilfeller der selve dataene ikke kan gjøres åpent tilgjengelig, skal metadata gjøres offentlig</w:t>
      </w:r>
      <w:r w:rsidR="005353C8">
        <w:t xml:space="preserve"> </w:t>
      </w:r>
      <w:r>
        <w:t>tilgjengelig.</w:t>
      </w:r>
    </w:p>
    <w:p w14:paraId="20984B02" w14:textId="6659E727" w:rsidR="008420A8" w:rsidRDefault="008420A8" w:rsidP="008420A8">
      <w:r>
        <w:t>Dersom umiddelbar tilgjengeliggjøring av datasett ikke er mulig ved prosjektslutt,</w:t>
      </w:r>
      <w:r w:rsidR="005353C8">
        <w:t xml:space="preserve"> </w:t>
      </w:r>
      <w:r>
        <w:t>skal det vurderes om filene kan arkiveres med en sperrefrist og tilgjengeliggjøres på et senere</w:t>
      </w:r>
      <w:r w:rsidR="005353C8">
        <w:t xml:space="preserve"> </w:t>
      </w:r>
      <w:r>
        <w:t xml:space="preserve">tidspunkt. Slike sperrefrister bør normalt ikke vare lengre enn </w:t>
      </w:r>
      <w:r w:rsidR="005353C8">
        <w:t>fem</w:t>
      </w:r>
      <w:r>
        <w:t xml:space="preserve"> år.</w:t>
      </w:r>
    </w:p>
    <w:p w14:paraId="123D515C" w14:textId="29D80B26" w:rsidR="009E02A8" w:rsidRPr="009E02A8" w:rsidRDefault="009E02A8" w:rsidP="009E02A8">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2</w:t>
      </w:r>
      <w:r w:rsidRPr="009E02A8">
        <w:rPr>
          <w:rFonts w:asciiTheme="majorHAnsi" w:eastAsiaTheme="majorEastAsia" w:hAnsiTheme="majorHAnsi" w:cstheme="majorBidi"/>
          <w:color w:val="2F5496" w:themeColor="accent1" w:themeShade="BF"/>
          <w:sz w:val="26"/>
          <w:szCs w:val="26"/>
        </w:rPr>
        <w:t>.</w:t>
      </w:r>
      <w:r>
        <w:rPr>
          <w:rFonts w:asciiTheme="majorHAnsi" w:eastAsiaTheme="majorEastAsia" w:hAnsiTheme="majorHAnsi" w:cstheme="majorBidi"/>
          <w:color w:val="2F5496" w:themeColor="accent1" w:themeShade="BF"/>
          <w:sz w:val="26"/>
          <w:szCs w:val="26"/>
        </w:rPr>
        <w:t>5</w:t>
      </w:r>
      <w:r w:rsidRPr="009E02A8">
        <w:rPr>
          <w:rFonts w:asciiTheme="majorHAnsi" w:eastAsiaTheme="majorEastAsia" w:hAnsiTheme="majorHAnsi" w:cstheme="majorBidi"/>
          <w:color w:val="2F5496" w:themeColor="accent1" w:themeShade="BF"/>
          <w:sz w:val="26"/>
          <w:szCs w:val="26"/>
        </w:rPr>
        <w:tab/>
        <w:t>Evalueringer</w:t>
      </w:r>
      <w:r w:rsidR="00673230">
        <w:rPr>
          <w:rFonts w:asciiTheme="majorHAnsi" w:eastAsiaTheme="majorEastAsia" w:hAnsiTheme="majorHAnsi" w:cstheme="majorBidi"/>
          <w:color w:val="2F5496" w:themeColor="accent1" w:themeShade="BF"/>
          <w:sz w:val="26"/>
          <w:szCs w:val="26"/>
        </w:rPr>
        <w:t xml:space="preserve"> </w:t>
      </w:r>
      <w:r w:rsidR="00673230" w:rsidRPr="009704FF">
        <w:rPr>
          <w:rFonts w:asciiTheme="majorHAnsi" w:eastAsiaTheme="majorEastAsia" w:hAnsiTheme="majorHAnsi" w:cstheme="majorBidi"/>
          <w:color w:val="2F5496" w:themeColor="accent1" w:themeShade="BF"/>
          <w:sz w:val="26"/>
          <w:szCs w:val="26"/>
          <w:highlight w:val="yellow"/>
        </w:rPr>
        <w:t>av forskning og vurdering av karriereløp</w:t>
      </w:r>
    </w:p>
    <w:p w14:paraId="5566FE6D" w14:textId="65CA04E3" w:rsidR="009E02A8" w:rsidRPr="009E02A8" w:rsidRDefault="004F71D4" w:rsidP="009E02A8">
      <w:r>
        <w:t>HiØ</w:t>
      </w:r>
      <w:r w:rsidR="00D251F6" w:rsidRPr="00D251F6">
        <w:t xml:space="preserve"> betrakter datasett som selvstendige forskningsbidrag som skal inngå i forskerevaluering og karriereveiledning. </w:t>
      </w:r>
      <w:r w:rsidR="009E02A8" w:rsidRPr="009E02A8">
        <w:t xml:space="preserve">Ved evalueringer av forskning eller vurderinger i et karriereløp som skal det legges vekt på vitenskapelige arbeiders faglige innhold med hensyn til kvalitet og relevans. De samme prinsippene legges til grunn ved tildeling av forskningstid eller midler ved HiØ. </w:t>
      </w:r>
    </w:p>
    <w:p w14:paraId="02178575" w14:textId="3DBA0A9A" w:rsidR="009E02A8" w:rsidRPr="009E02A8" w:rsidRDefault="009E02A8" w:rsidP="009E02A8">
      <w:r w:rsidRPr="009E02A8">
        <w:t xml:space="preserve">I forbindelse med de fleste slike former for evaluering av forskning og </w:t>
      </w:r>
      <w:r w:rsidR="00673230" w:rsidRPr="009704FF">
        <w:rPr>
          <w:highlight w:val="yellow"/>
        </w:rPr>
        <w:t>vurdering</w:t>
      </w:r>
      <w:r w:rsidR="009704FF">
        <w:t xml:space="preserve"> </w:t>
      </w:r>
      <w:r w:rsidR="009704FF" w:rsidRPr="009704FF">
        <w:rPr>
          <w:highlight w:val="yellow"/>
        </w:rPr>
        <w:t>av</w:t>
      </w:r>
      <w:r w:rsidR="00673230">
        <w:t xml:space="preserve"> </w:t>
      </w:r>
      <w:r w:rsidRPr="009E02A8">
        <w:t>forskere forventes det i økende grad at praktisering av åpen forskning legges til grunn</w:t>
      </w:r>
      <w:r>
        <w:t xml:space="preserve">, inkludert tilgjengeliggjøring av forskningsdata </w:t>
      </w:r>
      <w:r w:rsidR="004E3B75">
        <w:t xml:space="preserve">og/eller metadata </w:t>
      </w:r>
      <w:r>
        <w:t>innenfor fag og fagområder der dette er mulig.</w:t>
      </w:r>
    </w:p>
    <w:p w14:paraId="07D48402" w14:textId="7A769AE5" w:rsidR="005353C8" w:rsidRDefault="005353C8" w:rsidP="005353C8">
      <w:pPr>
        <w:pStyle w:val="Overskrift2"/>
      </w:pPr>
      <w:r>
        <w:t>2.</w:t>
      </w:r>
      <w:r w:rsidR="009E02A8">
        <w:t>6</w:t>
      </w:r>
      <w:r>
        <w:tab/>
        <w:t>Institusjonens ansvar</w:t>
      </w:r>
    </w:p>
    <w:p w14:paraId="7ED8FD91" w14:textId="1ECA03F1" w:rsidR="005353C8" w:rsidRDefault="005353C8" w:rsidP="005353C8">
      <w:pPr>
        <w:pStyle w:val="Overskrift3"/>
      </w:pPr>
      <w:r>
        <w:t>2.</w:t>
      </w:r>
      <w:r w:rsidR="009E02A8">
        <w:t>6</w:t>
      </w:r>
      <w:r>
        <w:t>.1</w:t>
      </w:r>
      <w:r>
        <w:tab/>
        <w:t>Veiledning og støtte</w:t>
      </w:r>
    </w:p>
    <w:p w14:paraId="29A4621D" w14:textId="247FE703" w:rsidR="005353C8" w:rsidRDefault="005353C8" w:rsidP="005353C8">
      <w:r>
        <w:t xml:space="preserve">Biblioteket ved HiØ tilbyr opplæring og støtte til forskere slik at de kan dokumentere, arkivere og publisere sine data etter beste praksis og til lavest mulig kostnad. </w:t>
      </w:r>
    </w:p>
    <w:p w14:paraId="59CE263F" w14:textId="28D0F287" w:rsidR="005353C8" w:rsidRDefault="005353C8" w:rsidP="005353C8">
      <w:r>
        <w:t xml:space="preserve">Forskningsadministrasjonen </w:t>
      </w:r>
      <w:r w:rsidRPr="005353C8">
        <w:t>tilbyr veiledning og støtte til utvikling av datahåndteringsplaner.</w:t>
      </w:r>
    </w:p>
    <w:p w14:paraId="39006BFD" w14:textId="61FE101E" w:rsidR="00FC71FD" w:rsidRDefault="00FC71FD" w:rsidP="00FC71FD">
      <w:pPr>
        <w:pStyle w:val="Overskrift3"/>
      </w:pPr>
      <w:r>
        <w:lastRenderedPageBreak/>
        <w:t>2.</w:t>
      </w:r>
      <w:r w:rsidR="009E02A8">
        <w:t>6</w:t>
      </w:r>
      <w:r>
        <w:t>.</w:t>
      </w:r>
      <w:r w:rsidR="00673230">
        <w:t>2</w:t>
      </w:r>
      <w:r>
        <w:tab/>
        <w:t>Datalagringstjenester</w:t>
      </w:r>
    </w:p>
    <w:p w14:paraId="410AB89D" w14:textId="652D02B6" w:rsidR="00FC71FD" w:rsidRDefault="00FC71FD" w:rsidP="00FC71FD">
      <w:r>
        <w:t xml:space="preserve">HiØ tilbyr sikre basistjenester for behandling, lagring og arkivering av forskningsdata enten ved egen institusjon, eller i andre egnede </w:t>
      </w:r>
      <w:r w:rsidR="00936B0B">
        <w:t xml:space="preserve">og </w:t>
      </w:r>
      <w:r>
        <w:t>kvalitetssikre</w:t>
      </w:r>
      <w:r w:rsidR="00307B97">
        <w:t>de</w:t>
      </w:r>
      <w:r>
        <w:t xml:space="preserve"> infrastrukturer for lagring og arkivering av data. Forskningsadministrasjonen gir forskere opplæring i bruk av</w:t>
      </w:r>
      <w:r w:rsidR="00936B0B">
        <w:t xml:space="preserve"> slike</w:t>
      </w:r>
      <w:r>
        <w:t xml:space="preserve"> </w:t>
      </w:r>
      <w:r w:rsidR="009E01D7">
        <w:t>tjenester</w:t>
      </w:r>
      <w:r w:rsidR="00936B0B">
        <w:t>.</w:t>
      </w:r>
    </w:p>
    <w:p w14:paraId="3B566D34" w14:textId="0E70AFB4" w:rsidR="004E3B75" w:rsidRDefault="00FC71FD" w:rsidP="009E01D7">
      <w:r>
        <w:t xml:space="preserve">For åpne forskningsdata tilbyr HiØ en arkiverings- og publiseringsløsning </w:t>
      </w:r>
      <w:r>
        <w:fldChar w:fldCharType="begin"/>
      </w:r>
      <w:r w:rsidR="00936B0B">
        <w:instrText xml:space="preserve"> ADDIN EN.CITE &lt;EndNote&gt;&lt;Cite&gt;&lt;Author&gt;DataverseNO&lt;/Author&gt;&lt;Year&gt;u.å.&lt;/Year&gt;&lt;RecNum&gt;427&lt;/RecNum&gt;&lt;DisplayText&gt;(DataverseNO, u.å.)&lt;/DisplayText&gt;&lt;record&gt;&lt;rec-number&gt;427&lt;/rec-number&gt;&lt;foreign-keys&gt;&lt;key app="EN" db-id="asvtxa007taesse2exmvddtzttdxwtdaptdw" timestamp="1683099631"&gt;427&lt;/key&gt;&lt;/foreign-keys&gt;&lt;ref-type name="Web Page"&gt;12&lt;/ref-type&gt;&lt;contributors&gt;&lt;authors&gt;&lt;author&gt;DataverseNO&lt;/author&gt;&lt;/authors&gt;&lt;/contributors&gt;&lt;titles&gt;&lt;title&gt;Østfold University College Open Research Data&lt;/title&gt;&lt;/titles&gt;&lt;dates&gt;&lt;year&gt;u.å.&lt;/year&gt;&lt;/dates&gt;&lt;urls&gt;&lt;related-urls&gt;&lt;url&gt;https://dataverse.no/dataverse/hiof&lt;/url&gt;&lt;/related-urls&gt;&lt;/urls&gt;&lt;/record&gt;&lt;/Cite&gt;&lt;/EndNote&gt;</w:instrText>
      </w:r>
      <w:r>
        <w:fldChar w:fldCharType="separate"/>
      </w:r>
      <w:r w:rsidR="00936B0B">
        <w:rPr>
          <w:noProof/>
        </w:rPr>
        <w:t>(DataverseNO, u.å.)</w:t>
      </w:r>
      <w:r>
        <w:fldChar w:fldCharType="end"/>
      </w:r>
      <w:r>
        <w:t>. Biblioteket er ansvarlig for opplæring og støtte ved bruk av denne.</w:t>
      </w:r>
    </w:p>
    <w:p w14:paraId="2205B5A9" w14:textId="0B12E4B7" w:rsidR="005353C8" w:rsidRPr="00E64082" w:rsidRDefault="00FC71FD" w:rsidP="00FC71FD">
      <w:pPr>
        <w:pStyle w:val="Overskrift1"/>
        <w:rPr>
          <w:lang w:val="en-US"/>
        </w:rPr>
      </w:pPr>
      <w:proofErr w:type="spellStart"/>
      <w:r w:rsidRPr="00E64082">
        <w:rPr>
          <w:lang w:val="en-US"/>
        </w:rPr>
        <w:t>Referanser</w:t>
      </w:r>
      <w:proofErr w:type="spellEnd"/>
    </w:p>
    <w:p w14:paraId="3F8BA1C9" w14:textId="77777777" w:rsidR="00BB2EEA" w:rsidRPr="00BB2EEA" w:rsidRDefault="00E4771F" w:rsidP="00BB2EEA">
      <w:pPr>
        <w:pStyle w:val="EndNoteBibliography"/>
        <w:spacing w:after="0"/>
        <w:ind w:left="720" w:hanging="720"/>
      </w:pPr>
      <w:r>
        <w:fldChar w:fldCharType="begin"/>
      </w:r>
      <w:r w:rsidRPr="00D67A70">
        <w:instrText xml:space="preserve"> ADDIN EN.REFLIST </w:instrText>
      </w:r>
      <w:r>
        <w:fldChar w:fldCharType="separate"/>
      </w:r>
      <w:r w:rsidR="00BB2EEA" w:rsidRPr="00BB2EEA">
        <w:t xml:space="preserve">DataverseNO. (u.å.). </w:t>
      </w:r>
      <w:r w:rsidR="00BB2EEA" w:rsidRPr="00BB2EEA">
        <w:rPr>
          <w:i/>
        </w:rPr>
        <w:t>Østfold University College Open Research Data</w:t>
      </w:r>
      <w:r w:rsidR="00BB2EEA" w:rsidRPr="00BB2EEA">
        <w:t>. https://dataverse.no/dataverse/hiof</w:t>
      </w:r>
    </w:p>
    <w:p w14:paraId="7341A927" w14:textId="77777777" w:rsidR="00BB2EEA" w:rsidRPr="00BB2EEA" w:rsidRDefault="00BB2EEA" w:rsidP="00BB2EEA">
      <w:pPr>
        <w:pStyle w:val="EndNoteBibliography"/>
        <w:spacing w:after="0"/>
        <w:ind w:left="720" w:hanging="720"/>
      </w:pPr>
      <w:r w:rsidRPr="00BB2EEA">
        <w:t xml:space="preserve">European Commission. (2017). </w:t>
      </w:r>
      <w:r w:rsidRPr="00BB2EEA">
        <w:rPr>
          <w:i/>
        </w:rPr>
        <w:t>Guidelines to the Rules on Open Access to Scientific Publications and Open Access to Research Data in Horizon 2020</w:t>
      </w:r>
      <w:r w:rsidRPr="00BB2EEA">
        <w:t>. https://ec.europa.eu/research/participants/data/ref/h2020/grants_manual/hi/oa_pilot/h2020-hi-oa-pilot-guide_en.pdf</w:t>
      </w:r>
    </w:p>
    <w:p w14:paraId="53D29C6D" w14:textId="77777777" w:rsidR="00BB2EEA" w:rsidRPr="00BB2EEA" w:rsidRDefault="00BB2EEA" w:rsidP="00BB2EEA">
      <w:pPr>
        <w:pStyle w:val="EndNoteBibliography"/>
        <w:spacing w:after="0"/>
        <w:ind w:left="720" w:hanging="720"/>
      </w:pPr>
      <w:r w:rsidRPr="00BB2EEA">
        <w:t xml:space="preserve">European Science Foundation. (u.å.). </w:t>
      </w:r>
      <w:r w:rsidRPr="00BB2EEA">
        <w:rPr>
          <w:i/>
        </w:rPr>
        <w:t>Plan S: Principles and Implementation</w:t>
      </w:r>
      <w:r w:rsidRPr="00BB2EEA">
        <w:t>. https://www.coalition-s.org/addendum-to-the-coalition-s-guidance-on-the-implementation-of-plan-s/principles-and-implementation/</w:t>
      </w:r>
    </w:p>
    <w:p w14:paraId="0EA1C443" w14:textId="77777777" w:rsidR="00BB2EEA" w:rsidRPr="00022FC3" w:rsidRDefault="00BB2EEA" w:rsidP="00BB2EEA">
      <w:pPr>
        <w:pStyle w:val="EndNoteBibliography"/>
        <w:spacing w:after="0"/>
        <w:ind w:left="720" w:hanging="720"/>
        <w:rPr>
          <w:lang w:val="nb-NO"/>
        </w:rPr>
      </w:pPr>
      <w:r w:rsidRPr="00022FC3">
        <w:rPr>
          <w:lang w:val="nb-NO"/>
        </w:rPr>
        <w:t xml:space="preserve">Høgskolen i Østfold. (2022). </w:t>
      </w:r>
      <w:r w:rsidRPr="00022FC3">
        <w:rPr>
          <w:i/>
          <w:lang w:val="nb-NO"/>
        </w:rPr>
        <w:t>Høgskolen i Østfolds publiseringsfond</w:t>
      </w:r>
      <w:r w:rsidRPr="00022FC3">
        <w:rPr>
          <w:lang w:val="nb-NO"/>
        </w:rPr>
        <w:t>. https://www.hiof.no/for-ansatte/arbeidsstotte/forskningsstotte/apen-forskning/open-access-publisering/hogskolen-i-ostfolds-publiseringsfond.html</w:t>
      </w:r>
    </w:p>
    <w:p w14:paraId="7A1F65FD" w14:textId="77777777" w:rsidR="00BB2EEA" w:rsidRPr="00022FC3" w:rsidRDefault="00BB2EEA" w:rsidP="00BB2EEA">
      <w:pPr>
        <w:pStyle w:val="EndNoteBibliography"/>
        <w:spacing w:after="0"/>
        <w:ind w:left="720" w:hanging="720"/>
        <w:rPr>
          <w:lang w:val="nb-NO"/>
        </w:rPr>
      </w:pPr>
      <w:r w:rsidRPr="00022FC3">
        <w:rPr>
          <w:lang w:val="nb-NO"/>
        </w:rPr>
        <w:t xml:space="preserve">Høgskolen i Østfold. (2023a). </w:t>
      </w:r>
      <w:r w:rsidRPr="00022FC3">
        <w:rPr>
          <w:i/>
          <w:lang w:val="nb-NO"/>
        </w:rPr>
        <w:t>Datahåndteringsplan</w:t>
      </w:r>
      <w:r w:rsidRPr="00022FC3">
        <w:rPr>
          <w:lang w:val="nb-NO"/>
        </w:rPr>
        <w:t>. https://www.hiof.no/for-ansatte/arbeidsstotte/forskningsstotte/datahandtering/datahandteringsplan/</w:t>
      </w:r>
    </w:p>
    <w:p w14:paraId="4E1EAD74" w14:textId="77777777" w:rsidR="00BB2EEA" w:rsidRPr="00022FC3" w:rsidRDefault="00BB2EEA" w:rsidP="00BB2EEA">
      <w:pPr>
        <w:pStyle w:val="EndNoteBibliography"/>
        <w:spacing w:after="0"/>
        <w:ind w:left="720" w:hanging="720"/>
        <w:rPr>
          <w:lang w:val="nb-NO"/>
        </w:rPr>
      </w:pPr>
      <w:r w:rsidRPr="00022FC3">
        <w:rPr>
          <w:lang w:val="nb-NO"/>
        </w:rPr>
        <w:t xml:space="preserve">Høgskolen i Østfold. (2023b). </w:t>
      </w:r>
      <w:r w:rsidRPr="00022FC3">
        <w:rPr>
          <w:i/>
          <w:lang w:val="nb-NO"/>
        </w:rPr>
        <w:t>Funksjonsbeskrivelse og retningslinjer for prosjektleder i FoU-prosjekt</w:t>
      </w:r>
      <w:r w:rsidRPr="00022FC3">
        <w:rPr>
          <w:lang w:val="nb-NO"/>
        </w:rPr>
        <w:t>. https://www.hiof.no/for-ansatte/arbeidsstotte/forskningsstotte/forskningsetikk/ansvar-og-roller-i-gjennomforing-av-prosjekter/retningslinjer-for-prosjektleder/</w:t>
      </w:r>
    </w:p>
    <w:p w14:paraId="3C309165" w14:textId="77777777" w:rsidR="00BB2EEA" w:rsidRPr="00022FC3" w:rsidRDefault="00BB2EEA" w:rsidP="00BB2EEA">
      <w:pPr>
        <w:pStyle w:val="EndNoteBibliography"/>
        <w:spacing w:after="0"/>
        <w:ind w:left="720" w:hanging="720"/>
        <w:rPr>
          <w:lang w:val="nb-NO"/>
        </w:rPr>
      </w:pPr>
      <w:r w:rsidRPr="00022FC3">
        <w:rPr>
          <w:lang w:val="nb-NO"/>
        </w:rPr>
        <w:t xml:space="preserve">Høgskolen i Østfold. (2023c). </w:t>
      </w:r>
      <w:r w:rsidRPr="00022FC3">
        <w:rPr>
          <w:i/>
          <w:lang w:val="nb-NO"/>
        </w:rPr>
        <w:t>Høgskolen i Østfolds rettighetsstrategi</w:t>
      </w:r>
      <w:r w:rsidRPr="00022FC3">
        <w:rPr>
          <w:lang w:val="nb-NO"/>
        </w:rPr>
        <w:t>. https://www.hiof.no/for-ansatte/arbeidsstotte/forskningsstotte/apen-forskning/hogskolen-i-ostfolds-rettighetsstrategi.html</w:t>
      </w:r>
    </w:p>
    <w:p w14:paraId="68CB6D9A" w14:textId="77777777" w:rsidR="00BB2EEA" w:rsidRPr="00022FC3" w:rsidRDefault="00BB2EEA" w:rsidP="00BB2EEA">
      <w:pPr>
        <w:pStyle w:val="EndNoteBibliography"/>
        <w:spacing w:after="0"/>
        <w:ind w:left="720" w:hanging="720"/>
        <w:rPr>
          <w:lang w:val="nb-NO"/>
        </w:rPr>
      </w:pPr>
      <w:r w:rsidRPr="00022FC3">
        <w:rPr>
          <w:lang w:val="nb-NO"/>
        </w:rPr>
        <w:t xml:space="preserve">Høgskolen i Østfold. (u.å.-a). </w:t>
      </w:r>
      <w:r w:rsidRPr="00022FC3">
        <w:rPr>
          <w:i/>
          <w:lang w:val="nb-NO"/>
        </w:rPr>
        <w:t>HiØ Brage</w:t>
      </w:r>
      <w:r w:rsidRPr="00022FC3">
        <w:rPr>
          <w:lang w:val="nb-NO"/>
        </w:rPr>
        <w:t>. https://hiof.brage.unit.no/hiof-xmlui/</w:t>
      </w:r>
    </w:p>
    <w:p w14:paraId="241E939F" w14:textId="77777777" w:rsidR="00BB2EEA" w:rsidRPr="00022FC3" w:rsidRDefault="00BB2EEA" w:rsidP="00BB2EEA">
      <w:pPr>
        <w:pStyle w:val="EndNoteBibliography"/>
        <w:spacing w:after="0"/>
        <w:ind w:left="720" w:hanging="720"/>
        <w:rPr>
          <w:lang w:val="nb-NO"/>
        </w:rPr>
      </w:pPr>
      <w:r w:rsidRPr="00022FC3">
        <w:rPr>
          <w:lang w:val="nb-NO"/>
        </w:rPr>
        <w:t xml:space="preserve">Høgskolen i Østfold. (u.å.-b). </w:t>
      </w:r>
      <w:r w:rsidRPr="00022FC3">
        <w:rPr>
          <w:i/>
          <w:lang w:val="nb-NO"/>
        </w:rPr>
        <w:t>Klassifisering og lagring av forskningsdata</w:t>
      </w:r>
      <w:r w:rsidRPr="00022FC3">
        <w:rPr>
          <w:lang w:val="nb-NO"/>
        </w:rPr>
        <w:t>. https://www.hiof.no/for-ansatte/arbeidsstotte/forskningsstotte/datahandtering/behandle-og-lagre-forskningsdata/</w:t>
      </w:r>
    </w:p>
    <w:p w14:paraId="4002C455" w14:textId="77777777" w:rsidR="00BB2EEA" w:rsidRPr="00022FC3" w:rsidRDefault="00BB2EEA" w:rsidP="00BB2EEA">
      <w:pPr>
        <w:pStyle w:val="EndNoteBibliography"/>
        <w:spacing w:after="0"/>
        <w:ind w:left="720" w:hanging="720"/>
        <w:rPr>
          <w:lang w:val="nb-NO"/>
        </w:rPr>
      </w:pPr>
      <w:r w:rsidRPr="00022FC3">
        <w:rPr>
          <w:lang w:val="nb-NO"/>
        </w:rPr>
        <w:t xml:space="preserve">Kunnskapsdepartementet. (2017a). </w:t>
      </w:r>
      <w:r w:rsidRPr="00022FC3">
        <w:rPr>
          <w:i/>
          <w:lang w:val="nb-NO"/>
        </w:rPr>
        <w:t>Nasjonal strategi for tilgjengeliggjøring og deling av forskningsdata</w:t>
      </w:r>
      <w:r w:rsidRPr="00022FC3">
        <w:rPr>
          <w:lang w:val="nb-NO"/>
        </w:rPr>
        <w:t>. https://www.regjeringen.no/no/dokumenter/nasjonal-strategi-for-tilgjengeliggjoring-og-deling-av-forskningsdata/id2582412/?ch=1</w:t>
      </w:r>
    </w:p>
    <w:p w14:paraId="20D07F02" w14:textId="77777777" w:rsidR="00BB2EEA" w:rsidRPr="00022FC3" w:rsidRDefault="00BB2EEA" w:rsidP="00BB2EEA">
      <w:pPr>
        <w:pStyle w:val="EndNoteBibliography"/>
        <w:spacing w:after="0"/>
        <w:ind w:left="720" w:hanging="720"/>
        <w:rPr>
          <w:lang w:val="nb-NO"/>
        </w:rPr>
      </w:pPr>
      <w:r w:rsidRPr="00022FC3">
        <w:rPr>
          <w:lang w:val="nb-NO"/>
        </w:rPr>
        <w:t xml:space="preserve">Kunnskapsdepartementet. (2017b). </w:t>
      </w:r>
      <w:r w:rsidRPr="00022FC3">
        <w:rPr>
          <w:i/>
          <w:lang w:val="nb-NO"/>
        </w:rPr>
        <w:t>Nasjonale mål og retningslinjer for åpen tilgang til vitenskapelige artikler</w:t>
      </w:r>
      <w:r w:rsidRPr="00022FC3">
        <w:rPr>
          <w:lang w:val="nb-NO"/>
        </w:rPr>
        <w:t>. https://www.regjeringen.no/no/dokumenter/nasjonale-mal-og-retningslinjer-for-apen-tilgang-til-vitenskapelige-artikler/id2567591/</w:t>
      </w:r>
    </w:p>
    <w:p w14:paraId="5238518D" w14:textId="77777777" w:rsidR="00BB2EEA" w:rsidRPr="00022FC3" w:rsidRDefault="00BB2EEA" w:rsidP="00BB2EEA">
      <w:pPr>
        <w:pStyle w:val="EndNoteBibliography"/>
        <w:spacing w:after="0"/>
        <w:ind w:left="720" w:hanging="720"/>
        <w:rPr>
          <w:lang w:val="nb-NO"/>
        </w:rPr>
      </w:pPr>
      <w:r w:rsidRPr="00022FC3">
        <w:rPr>
          <w:lang w:val="nb-NO"/>
        </w:rPr>
        <w:t xml:space="preserve">Norges forskningsråd. (2023). </w:t>
      </w:r>
      <w:r w:rsidRPr="00022FC3">
        <w:rPr>
          <w:i/>
          <w:lang w:val="nb-NO"/>
        </w:rPr>
        <w:t>Deling av forskningsdata</w:t>
      </w:r>
      <w:r w:rsidRPr="00022FC3">
        <w:rPr>
          <w:lang w:val="nb-NO"/>
        </w:rPr>
        <w:t>. https://www.forskningsradet.no/forskningspolitikk-strategi/apen-forskning/forskningsdata/</w:t>
      </w:r>
    </w:p>
    <w:p w14:paraId="7F53A415" w14:textId="77777777" w:rsidR="00BB2EEA" w:rsidRPr="00022FC3" w:rsidRDefault="00BB2EEA" w:rsidP="00BB2EEA">
      <w:pPr>
        <w:pStyle w:val="EndNoteBibliography"/>
        <w:spacing w:after="0"/>
        <w:ind w:left="720" w:hanging="720"/>
        <w:rPr>
          <w:lang w:val="nb-NO"/>
        </w:rPr>
      </w:pPr>
      <w:r w:rsidRPr="00022FC3">
        <w:rPr>
          <w:lang w:val="nb-NO"/>
        </w:rPr>
        <w:t xml:space="preserve">Sikt. (u.å.). </w:t>
      </w:r>
      <w:r w:rsidRPr="00022FC3">
        <w:rPr>
          <w:i/>
          <w:lang w:val="nb-NO"/>
        </w:rPr>
        <w:t>Arkivere data til forskning</w:t>
      </w:r>
      <w:r w:rsidRPr="00022FC3">
        <w:rPr>
          <w:lang w:val="nb-NO"/>
        </w:rPr>
        <w:t>. https://sikt.no/tjenester/arkivere-data</w:t>
      </w:r>
    </w:p>
    <w:p w14:paraId="1DDFC619" w14:textId="77777777" w:rsidR="00BB2EEA" w:rsidRPr="00BB2EEA" w:rsidRDefault="00BB2EEA" w:rsidP="00BB2EEA">
      <w:pPr>
        <w:pStyle w:val="EndNoteBibliography"/>
        <w:ind w:left="720" w:hanging="720"/>
      </w:pPr>
      <w:r w:rsidRPr="00022FC3">
        <w:rPr>
          <w:lang w:val="nb-NO"/>
        </w:rPr>
        <w:t xml:space="preserve">Wilkinson, M., Dumontier, M., Aalbersberg, I. J., Appleton, G., Axton, M., Baak, A., Blomberg, N., Boiten, J.-W., Bonino da Silva Santos, L. O., Bourne, P., Bouwman, J., Brookes, A., Clark, T., Crosas, M., Dillo, I., Dumon, O., Edmunds, S., Evelo, C., Finkers, R., &amp; Mons, B. (2016). </w:t>
      </w:r>
      <w:r w:rsidRPr="00BB2EEA">
        <w:t xml:space="preserve">The FAIR Guiding Principles for Scientific Data Management and Stewardship. </w:t>
      </w:r>
      <w:r w:rsidRPr="00BB2EEA">
        <w:rPr>
          <w:i/>
        </w:rPr>
        <w:t>Scientific Data</w:t>
      </w:r>
      <w:r w:rsidRPr="00BB2EEA">
        <w:t>,</w:t>
      </w:r>
      <w:r w:rsidRPr="00BB2EEA">
        <w:rPr>
          <w:i/>
        </w:rPr>
        <w:t xml:space="preserve"> 3</w:t>
      </w:r>
      <w:r w:rsidRPr="00BB2EEA">
        <w:t xml:space="preserve">. https://doi.org/10.1038/sdata.2016.18 </w:t>
      </w:r>
    </w:p>
    <w:p w14:paraId="025472FF" w14:textId="4FB394A7" w:rsidR="002B52CF" w:rsidRDefault="00E4771F" w:rsidP="002B52CF">
      <w:r>
        <w:fldChar w:fldCharType="end"/>
      </w:r>
      <w:r w:rsidR="00112D91">
        <w:fldChar w:fldCharType="begin"/>
      </w:r>
      <w:r w:rsidR="00112D91">
        <w:instrText xml:space="preserve"> ADDIN </w:instrText>
      </w:r>
      <w:r w:rsidR="00112D91">
        <w:fldChar w:fldCharType="end"/>
      </w:r>
    </w:p>
    <w:sectPr w:rsidR="002B52CF">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tian Sandbekk Norsted" w:date="2023-09-01T07:44:00Z" w:initials="KSN">
    <w:p w14:paraId="0D9A5C5C" w14:textId="2F0F3AE9" w:rsidR="00913B5C" w:rsidRPr="00913B5C" w:rsidRDefault="00913B5C" w:rsidP="00913B5C">
      <w:pPr>
        <w:pStyle w:val="Merknadstekst"/>
      </w:pPr>
      <w:r>
        <w:rPr>
          <w:rStyle w:val="Merknadsreferanse"/>
        </w:rPr>
        <w:annotationRef/>
      </w:r>
      <w:r w:rsidRPr="00913B5C">
        <w:t>I HiØs I</w:t>
      </w:r>
      <w:r w:rsidR="00C63D8C">
        <w:t>PR</w:t>
      </w:r>
      <w:r w:rsidRPr="00913B5C">
        <w:t xml:space="preserve">-policy står det: </w:t>
      </w:r>
      <w:r>
        <w:t>«</w:t>
      </w:r>
      <w:r w:rsidRPr="00913B5C">
        <w:t xml:space="preserve">Det er en overordnet forutsetning for høgskolen virksomhet at forskningsresultater og i rimelig </w:t>
      </w:r>
    </w:p>
    <w:p w14:paraId="75D5F123" w14:textId="77777777" w:rsidR="00913B5C" w:rsidRPr="00913B5C" w:rsidRDefault="00913B5C" w:rsidP="00913B5C">
      <w:pPr>
        <w:pStyle w:val="Merknadstekst"/>
      </w:pPr>
      <w:r w:rsidRPr="00913B5C">
        <w:t xml:space="preserve">omfang også underlagsmaterialet for disse, skal være tilgjengelig for andre i forskningsøyemed. </w:t>
      </w:r>
    </w:p>
    <w:p w14:paraId="2B90C301" w14:textId="77777777" w:rsidR="00913B5C" w:rsidRPr="00913B5C" w:rsidRDefault="00913B5C" w:rsidP="00913B5C">
      <w:pPr>
        <w:pStyle w:val="Merknadstekst"/>
      </w:pPr>
      <w:r w:rsidRPr="00913B5C">
        <w:t xml:space="preserve">Den omstendighet at forskningsresultater ofte er vernet som immaterielle rettigheter, vil som </w:t>
      </w:r>
    </w:p>
    <w:p w14:paraId="6B95B76E" w14:textId="77777777" w:rsidR="00913B5C" w:rsidRPr="00913B5C" w:rsidRDefault="00913B5C" w:rsidP="00913B5C">
      <w:pPr>
        <w:pStyle w:val="Merknadstekst"/>
      </w:pPr>
      <w:r w:rsidRPr="00913B5C">
        <w:t xml:space="preserve">utgangspunkt ikke forhindre at disse resultatene kan anvendes i forskningsøyemed, fordi den </w:t>
      </w:r>
    </w:p>
    <w:p w14:paraId="7159D4E3" w14:textId="35EC2155" w:rsidR="00FF0BA2" w:rsidRPr="00FF0BA2" w:rsidRDefault="00913B5C" w:rsidP="00913B5C">
      <w:pPr>
        <w:pStyle w:val="Merknadstekst"/>
      </w:pPr>
      <w:r w:rsidRPr="00913B5C">
        <w:t>generelle kunnskapen som ligger bak i alle tilfelle skal være fritt tilgjengelig</w:t>
      </w:r>
      <w:r>
        <w:t xml:space="preserve">» (s. 8). </w:t>
      </w:r>
      <w:r w:rsidR="00112D91">
        <w:t>For øvrig</w:t>
      </w:r>
      <w:r w:rsidR="00FF0BA2">
        <w:t xml:space="preserve"> snakkes det om rettigheter til «fysiske gjenstander». </w:t>
      </w:r>
      <w:r w:rsidR="00112D91" w:rsidRPr="00112D91">
        <w:t>Hva</w:t>
      </w:r>
      <w:r w:rsidR="00FF0BA2">
        <w:t xml:space="preserve"> </w:t>
      </w:r>
      <w:r w:rsidR="00112D91">
        <w:t>innebærer disse formuleringene</w:t>
      </w:r>
      <w:r w:rsidR="00FF0BA2">
        <w:t xml:space="preserve"> for forskningsdata</w:t>
      </w:r>
      <w:r w:rsidR="00112D91">
        <w:t>?</w:t>
      </w:r>
    </w:p>
  </w:comment>
  <w:comment w:id="1" w:author="Kristian Sandbekk Norsted" w:date="2023-09-01T07:44:00Z" w:initials="KSN">
    <w:p w14:paraId="7342FA41" w14:textId="25865957" w:rsidR="002B5729" w:rsidRDefault="002B5729" w:rsidP="002B5729">
      <w:pPr>
        <w:pStyle w:val="Merknadstekst"/>
      </w:pPr>
      <w:r>
        <w:rPr>
          <w:rStyle w:val="Merknadsreferanse"/>
        </w:rPr>
        <w:annotationRef/>
      </w:r>
      <w:r>
        <w:t>I I</w:t>
      </w:r>
      <w:r w:rsidR="002D5CFF">
        <w:t>PR</w:t>
      </w:r>
      <w:r>
        <w:t>-policy</w:t>
      </w:r>
      <w:r w:rsidR="00913B5C">
        <w:t>en</w:t>
      </w:r>
      <w:r>
        <w:t xml:space="preserve"> står det: «Det rettslige utgangspunktet er at studenter og </w:t>
      </w:r>
      <w:r>
        <w:t xml:space="preserve">phd-kandidater innehar rettighetene til det de frembringer som en del av studiet, det være seg åndsverk, patenterbare oppfinnelser eller rettslig egnede databaser. Høgskolens utnyttelse av slike frembringelser forutsetter derfor avtale med studentene og stipendiatene. </w:t>
      </w:r>
      <w:r w:rsidR="00D971EE">
        <w:t>..</w:t>
      </w:r>
      <w:r>
        <w:t xml:space="preserve">. Stipendiatene er, i motsetning til studentene, ansatt ved høgskolen med det formål å skrive en doktoravhandling. Dette gjør at man her nok må godta en noe større grad av rettighetsoverføring til HiØ for doktoravhandlinger enn hva tilfellet er for studentarbeider» (s. 4). </w:t>
      </w:r>
      <w:r w:rsidR="00566532">
        <w:t>Innebærer</w:t>
      </w:r>
      <w:r>
        <w:t xml:space="preserve"> «det de frembringer» også forskningsdata</w:t>
      </w:r>
      <w:r w:rsidR="00566532">
        <w:t>?</w:t>
      </w:r>
      <w:r>
        <w:t xml:space="preserve"> </w:t>
      </w:r>
      <w:r w:rsidR="00566532">
        <w:t>Bør formuleringen i dette dokumentet endres, eller burde IPR-policyen, som er fra 2014, oppdateres?</w:t>
      </w:r>
    </w:p>
  </w:comment>
  <w:comment w:id="2" w:author="Kristian Sandbekk Norsted" w:date="2023-09-01T07:56:00Z" w:initials="KSN">
    <w:p w14:paraId="634BEAA7" w14:textId="74A69B00" w:rsidR="00204D7C" w:rsidRDefault="00204D7C" w:rsidP="00204D7C">
      <w:pPr>
        <w:pStyle w:val="Merknadstekst"/>
      </w:pPr>
      <w:r>
        <w:rPr>
          <w:rStyle w:val="Merknadsreferanse"/>
        </w:rPr>
        <w:annotationRef/>
      </w:r>
      <w:r w:rsidR="00A07210">
        <w:t>I IPR-policyen står det at</w:t>
      </w:r>
      <w:r>
        <w:t xml:space="preserve"> «studenter og </w:t>
      </w:r>
      <w:r>
        <w:t xml:space="preserve">phd-kandidater innehar rettighetene til det de frembringer som en del av studiet, det være seg åndsverk, patenterbare oppfinnelser eller rettslig vernede databaser. Høgskolens utnyttelse av slike frembringelser forutsetter derfor avtale med studentene og stipendiatene» (s. 4). </w:t>
      </w:r>
      <w:r w:rsidR="00A07210">
        <w:t>Skal forskningsdata regnes som en del av «det de frembringer»?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9D4E3" w15:done="0"/>
  <w15:commentEx w15:paraId="7342FA41" w15:done="0"/>
  <w15:commentEx w15:paraId="634BEA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9D4E3" w16cid:durableId="289C14F2"/>
  <w16cid:commentId w16cid:paraId="7342FA41" w16cid:durableId="289C14C0"/>
  <w16cid:commentId w16cid:paraId="634BEAA7" w16cid:durableId="289C17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ACFC" w14:textId="77777777" w:rsidR="00E4771F" w:rsidRDefault="00E4771F" w:rsidP="00E4771F">
      <w:pPr>
        <w:spacing w:after="0" w:line="240" w:lineRule="auto"/>
      </w:pPr>
      <w:r>
        <w:separator/>
      </w:r>
    </w:p>
  </w:endnote>
  <w:endnote w:type="continuationSeparator" w:id="0">
    <w:p w14:paraId="315003F9" w14:textId="77777777" w:rsidR="00E4771F" w:rsidRDefault="00E4771F" w:rsidP="00E4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885308"/>
      <w:docPartObj>
        <w:docPartGallery w:val="Page Numbers (Bottom of Page)"/>
        <w:docPartUnique/>
      </w:docPartObj>
    </w:sdtPr>
    <w:sdtEndPr/>
    <w:sdtContent>
      <w:p w14:paraId="62B51B46" w14:textId="44047215" w:rsidR="00FC71FD" w:rsidRDefault="00FC71FD">
        <w:pPr>
          <w:pStyle w:val="Bunntekst"/>
          <w:jc w:val="center"/>
        </w:pPr>
        <w:r>
          <w:fldChar w:fldCharType="begin"/>
        </w:r>
        <w:r>
          <w:instrText>PAGE   \* MERGEFORMAT</w:instrText>
        </w:r>
        <w:r>
          <w:fldChar w:fldCharType="separate"/>
        </w:r>
        <w:r>
          <w:t>2</w:t>
        </w:r>
        <w:r>
          <w:fldChar w:fldCharType="end"/>
        </w:r>
      </w:p>
    </w:sdtContent>
  </w:sdt>
  <w:p w14:paraId="2146459F" w14:textId="77777777" w:rsidR="00FC71FD" w:rsidRDefault="00FC71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643B" w14:textId="77777777" w:rsidR="00E4771F" w:rsidRDefault="00E4771F" w:rsidP="00E4771F">
      <w:pPr>
        <w:spacing w:after="0" w:line="240" w:lineRule="auto"/>
      </w:pPr>
      <w:r>
        <w:separator/>
      </w:r>
    </w:p>
  </w:footnote>
  <w:footnote w:type="continuationSeparator" w:id="0">
    <w:p w14:paraId="46EAE4CA" w14:textId="77777777" w:rsidR="00E4771F" w:rsidRDefault="00E4771F" w:rsidP="00E4771F">
      <w:pPr>
        <w:spacing w:after="0" w:line="240" w:lineRule="auto"/>
      </w:pPr>
      <w:r>
        <w:continuationSeparator/>
      </w:r>
    </w:p>
  </w:footnote>
  <w:footnote w:id="1">
    <w:p w14:paraId="548BCB9F" w14:textId="77777777" w:rsidR="00416163" w:rsidRDefault="00416163" w:rsidP="00416163">
      <w:pPr>
        <w:pStyle w:val="Fotnotetekst"/>
      </w:pPr>
      <w:r>
        <w:rPr>
          <w:rStyle w:val="Fotnotereferanse"/>
        </w:rPr>
        <w:footnoteRef/>
      </w:r>
      <w:r>
        <w:t xml:space="preserve"> I utgangspunktet finnes det to former for åpen publisering: gull OA og grønn OA. Gull OA innebærer å publisere med åpen tilgang. Dette medfører forfatterbetalinger. Grønn OA innebærer åpen publisering gjennom tilgjengeliggjøring av en versjon av en publikasjon i et vitenarkiv. Diamant OA er en type gull OA. Forskjellen er at diamant-publisering ikke innebærer forfatterbetalinger. Oransje eller hybrid OA betyr frikjøp av og dermed åpen tilgang til enkeltartikler som ellers publiseres lukket.</w:t>
      </w:r>
    </w:p>
  </w:footnote>
  <w:footnote w:id="2">
    <w:p w14:paraId="71D4A845" w14:textId="4A534881" w:rsidR="00820FB3" w:rsidRDefault="00820FB3" w:rsidP="00820FB3">
      <w:pPr>
        <w:pStyle w:val="Fotnotetekst"/>
      </w:pPr>
      <w:r>
        <w:rPr>
          <w:rStyle w:val="Fotnotereferanse"/>
        </w:rPr>
        <w:footnoteRef/>
      </w:r>
      <w:r>
        <w:t xml:space="preserve"> I tradisjonell akademisk publisering overføres de fleste av rettighetene til en forfatters verk til utgiveren. At forlaget sitter med copyright kan innebære at mulighetene for å spre og gjenbruke det aktuelle verket begrenses. Creative </w:t>
      </w:r>
      <w:proofErr w:type="spellStart"/>
      <w:r>
        <w:t>Commons</w:t>
      </w:r>
      <w:proofErr w:type="spellEnd"/>
      <w:r>
        <w:t>-lisensene er derimot åpne lisenser som beskriver en «avtale» mellom opphavspersonen og leseren. Et arbeid som er utstyrt med en CC BY-lisens signaliserer at leseren gis tillatelse til en rekke former for bruk og gjenbruk av arbeidet, mens forfatteren beholder retten til å bli navngitt som verkets opphavsperson. CC BY</w:t>
      </w:r>
      <w:r w:rsidR="00581BA2">
        <w:t>-lisensen</w:t>
      </w:r>
      <w:r>
        <w:t xml:space="preserve"> legger til rette for størst mulig spredning og deling av kunnskap, samtidig som opphavspersonens rett til navngivelse er sikret.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5D60"/>
    <w:multiLevelType w:val="hybridMultilevel"/>
    <w:tmpl w:val="5C1053A8"/>
    <w:lvl w:ilvl="0" w:tplc="803E4D78">
      <w:start w:val="1"/>
      <w:numFmt w:val="decimal"/>
      <w:lvlText w:val="%1"/>
      <w:lvlJc w:val="left"/>
      <w:pPr>
        <w:ind w:left="1066" w:hanging="70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991086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an Sandbekk Norsted">
    <w15:presenceInfo w15:providerId="AD" w15:userId="S-1-5-21-2052111302-1078145449-842925246-56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txa007taesse2exmvddtzttdxwtdaptdw&quot;&gt;My EndNote Library&lt;record-ids&gt;&lt;item&gt;19&lt;/item&gt;&lt;item&gt;21&lt;/item&gt;&lt;item&gt;23&lt;/item&gt;&lt;item&gt;371&lt;/item&gt;&lt;item&gt;422&lt;/item&gt;&lt;item&gt;424&lt;/item&gt;&lt;item&gt;425&lt;/item&gt;&lt;item&gt;426&lt;/item&gt;&lt;item&gt;427&lt;/item&gt;&lt;item&gt;428&lt;/item&gt;&lt;item&gt;429&lt;/item&gt;&lt;item&gt;436&lt;/item&gt;&lt;item&gt;437&lt;/item&gt;&lt;item&gt;442&lt;/item&gt;&lt;/record-ids&gt;&lt;/item&gt;&lt;/Libraries&gt;"/>
  </w:docVars>
  <w:rsids>
    <w:rsidRoot w:val="00D01B4F"/>
    <w:rsid w:val="00017FCF"/>
    <w:rsid w:val="00022FC3"/>
    <w:rsid w:val="00030F0C"/>
    <w:rsid w:val="000460BE"/>
    <w:rsid w:val="00075BD2"/>
    <w:rsid w:val="0007764F"/>
    <w:rsid w:val="000D6923"/>
    <w:rsid w:val="000E31F7"/>
    <w:rsid w:val="000E5BBF"/>
    <w:rsid w:val="00112D91"/>
    <w:rsid w:val="0012544A"/>
    <w:rsid w:val="001457FD"/>
    <w:rsid w:val="001F4E64"/>
    <w:rsid w:val="00204D7C"/>
    <w:rsid w:val="00205A51"/>
    <w:rsid w:val="002111F7"/>
    <w:rsid w:val="00247807"/>
    <w:rsid w:val="002828D5"/>
    <w:rsid w:val="002B52CF"/>
    <w:rsid w:val="002B5729"/>
    <w:rsid w:val="002D5CFF"/>
    <w:rsid w:val="002F1577"/>
    <w:rsid w:val="00307B97"/>
    <w:rsid w:val="0035440B"/>
    <w:rsid w:val="003706B6"/>
    <w:rsid w:val="00405B32"/>
    <w:rsid w:val="00416163"/>
    <w:rsid w:val="00434C21"/>
    <w:rsid w:val="00440EFE"/>
    <w:rsid w:val="00467D33"/>
    <w:rsid w:val="004C4F48"/>
    <w:rsid w:val="004C7F65"/>
    <w:rsid w:val="004E3B75"/>
    <w:rsid w:val="004F71D4"/>
    <w:rsid w:val="00501B24"/>
    <w:rsid w:val="005353C8"/>
    <w:rsid w:val="00541073"/>
    <w:rsid w:val="005536FB"/>
    <w:rsid w:val="00556DCF"/>
    <w:rsid w:val="00566532"/>
    <w:rsid w:val="00581BA2"/>
    <w:rsid w:val="00595016"/>
    <w:rsid w:val="005A5350"/>
    <w:rsid w:val="00673230"/>
    <w:rsid w:val="006B6B24"/>
    <w:rsid w:val="006C1222"/>
    <w:rsid w:val="006F4AF9"/>
    <w:rsid w:val="007826E9"/>
    <w:rsid w:val="00820FB3"/>
    <w:rsid w:val="00833E21"/>
    <w:rsid w:val="008420A8"/>
    <w:rsid w:val="00870240"/>
    <w:rsid w:val="008A464C"/>
    <w:rsid w:val="008C0ECB"/>
    <w:rsid w:val="00902E48"/>
    <w:rsid w:val="00913B5C"/>
    <w:rsid w:val="009229AE"/>
    <w:rsid w:val="00936B0B"/>
    <w:rsid w:val="009704FF"/>
    <w:rsid w:val="009E01D7"/>
    <w:rsid w:val="009E02A8"/>
    <w:rsid w:val="009F0B75"/>
    <w:rsid w:val="00A07210"/>
    <w:rsid w:val="00A424FE"/>
    <w:rsid w:val="00A50ADC"/>
    <w:rsid w:val="00AA0E5D"/>
    <w:rsid w:val="00AD7941"/>
    <w:rsid w:val="00AF587C"/>
    <w:rsid w:val="00AF5EFE"/>
    <w:rsid w:val="00B03EAC"/>
    <w:rsid w:val="00B16B0A"/>
    <w:rsid w:val="00B17C52"/>
    <w:rsid w:val="00B55ADD"/>
    <w:rsid w:val="00B66B3D"/>
    <w:rsid w:val="00BA44F8"/>
    <w:rsid w:val="00BB2EEA"/>
    <w:rsid w:val="00BB3774"/>
    <w:rsid w:val="00BB3E7A"/>
    <w:rsid w:val="00BB4307"/>
    <w:rsid w:val="00BE4174"/>
    <w:rsid w:val="00BE4720"/>
    <w:rsid w:val="00C02517"/>
    <w:rsid w:val="00C63D8C"/>
    <w:rsid w:val="00CB3C1F"/>
    <w:rsid w:val="00D01B4F"/>
    <w:rsid w:val="00D251F6"/>
    <w:rsid w:val="00D67A70"/>
    <w:rsid w:val="00D83CF1"/>
    <w:rsid w:val="00D971EE"/>
    <w:rsid w:val="00DF252B"/>
    <w:rsid w:val="00E0131F"/>
    <w:rsid w:val="00E3729A"/>
    <w:rsid w:val="00E3799C"/>
    <w:rsid w:val="00E4771F"/>
    <w:rsid w:val="00E64082"/>
    <w:rsid w:val="00EC0335"/>
    <w:rsid w:val="00EC2BBC"/>
    <w:rsid w:val="00ED2D9C"/>
    <w:rsid w:val="00EE21F5"/>
    <w:rsid w:val="00EE690E"/>
    <w:rsid w:val="00EF0685"/>
    <w:rsid w:val="00F063EB"/>
    <w:rsid w:val="00F248AE"/>
    <w:rsid w:val="00F46237"/>
    <w:rsid w:val="00FC71FD"/>
    <w:rsid w:val="00FF0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573C73"/>
  <w15:chartTrackingRefBased/>
  <w15:docId w15:val="{75689515-3E58-44AB-A0F7-297DCAA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7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17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C12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17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17FC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17FCF"/>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01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17FC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C1222"/>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EE690E"/>
    <w:rPr>
      <w:color w:val="0563C1" w:themeColor="hyperlink"/>
      <w:u w:val="single"/>
    </w:rPr>
  </w:style>
  <w:style w:type="character" w:styleId="Ulstomtale">
    <w:name w:val="Unresolved Mention"/>
    <w:basedOn w:val="Standardskriftforavsnitt"/>
    <w:uiPriority w:val="99"/>
    <w:semiHidden/>
    <w:unhideWhenUsed/>
    <w:rsid w:val="00EE690E"/>
    <w:rPr>
      <w:color w:val="605E5C"/>
      <w:shd w:val="clear" w:color="auto" w:fill="E1DFDD"/>
    </w:rPr>
  </w:style>
  <w:style w:type="character" w:styleId="Fulgthyperkobling">
    <w:name w:val="FollowedHyperlink"/>
    <w:basedOn w:val="Standardskriftforavsnitt"/>
    <w:uiPriority w:val="99"/>
    <w:semiHidden/>
    <w:unhideWhenUsed/>
    <w:rsid w:val="00E4771F"/>
    <w:rPr>
      <w:color w:val="954F72" w:themeColor="followedHyperlink"/>
      <w:u w:val="single"/>
    </w:rPr>
  </w:style>
  <w:style w:type="paragraph" w:styleId="Fotnotetekst">
    <w:name w:val="footnote text"/>
    <w:basedOn w:val="Normal"/>
    <w:link w:val="FotnotetekstTegn"/>
    <w:uiPriority w:val="99"/>
    <w:semiHidden/>
    <w:unhideWhenUsed/>
    <w:rsid w:val="00E4771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4771F"/>
    <w:rPr>
      <w:sz w:val="20"/>
      <w:szCs w:val="20"/>
    </w:rPr>
  </w:style>
  <w:style w:type="character" w:styleId="Fotnotereferanse">
    <w:name w:val="footnote reference"/>
    <w:basedOn w:val="Standardskriftforavsnitt"/>
    <w:uiPriority w:val="99"/>
    <w:semiHidden/>
    <w:unhideWhenUsed/>
    <w:rsid w:val="00E4771F"/>
    <w:rPr>
      <w:vertAlign w:val="superscript"/>
    </w:rPr>
  </w:style>
  <w:style w:type="paragraph" w:customStyle="1" w:styleId="EndNoteBibliographyTitle">
    <w:name w:val="EndNote Bibliography Title"/>
    <w:basedOn w:val="Normal"/>
    <w:link w:val="EndNoteBibliographyTitleTegn"/>
    <w:rsid w:val="00E4771F"/>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E4771F"/>
    <w:rPr>
      <w:rFonts w:ascii="Calibri" w:hAnsi="Calibri" w:cs="Calibri"/>
      <w:noProof/>
      <w:lang w:val="en-US"/>
    </w:rPr>
  </w:style>
  <w:style w:type="paragraph" w:customStyle="1" w:styleId="EndNoteBibliography">
    <w:name w:val="EndNote Bibliography"/>
    <w:basedOn w:val="Normal"/>
    <w:link w:val="EndNoteBibliographyTegn"/>
    <w:rsid w:val="00E4771F"/>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E4771F"/>
    <w:rPr>
      <w:rFonts w:ascii="Calibri" w:hAnsi="Calibri" w:cs="Calibri"/>
      <w:noProof/>
      <w:lang w:val="en-US"/>
    </w:rPr>
  </w:style>
  <w:style w:type="paragraph" w:styleId="Topptekst">
    <w:name w:val="header"/>
    <w:basedOn w:val="Normal"/>
    <w:link w:val="TopptekstTegn"/>
    <w:uiPriority w:val="99"/>
    <w:unhideWhenUsed/>
    <w:rsid w:val="00FC71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71FD"/>
  </w:style>
  <w:style w:type="paragraph" w:styleId="Bunntekst">
    <w:name w:val="footer"/>
    <w:basedOn w:val="Normal"/>
    <w:link w:val="BunntekstTegn"/>
    <w:uiPriority w:val="99"/>
    <w:unhideWhenUsed/>
    <w:rsid w:val="00FC71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71FD"/>
  </w:style>
  <w:style w:type="character" w:styleId="Merknadsreferanse">
    <w:name w:val="annotation reference"/>
    <w:basedOn w:val="Standardskriftforavsnitt"/>
    <w:uiPriority w:val="99"/>
    <w:semiHidden/>
    <w:unhideWhenUsed/>
    <w:rsid w:val="00BB4307"/>
    <w:rPr>
      <w:sz w:val="16"/>
      <w:szCs w:val="16"/>
    </w:rPr>
  </w:style>
  <w:style w:type="paragraph" w:styleId="Merknadstekst">
    <w:name w:val="annotation text"/>
    <w:basedOn w:val="Normal"/>
    <w:link w:val="MerknadstekstTegn"/>
    <w:uiPriority w:val="99"/>
    <w:unhideWhenUsed/>
    <w:rsid w:val="00BB4307"/>
    <w:pPr>
      <w:spacing w:line="240" w:lineRule="auto"/>
    </w:pPr>
    <w:rPr>
      <w:sz w:val="20"/>
      <w:szCs w:val="20"/>
    </w:rPr>
  </w:style>
  <w:style w:type="character" w:customStyle="1" w:styleId="MerknadstekstTegn">
    <w:name w:val="Merknadstekst Tegn"/>
    <w:basedOn w:val="Standardskriftforavsnitt"/>
    <w:link w:val="Merknadstekst"/>
    <w:uiPriority w:val="99"/>
    <w:rsid w:val="00BB4307"/>
    <w:rPr>
      <w:sz w:val="20"/>
      <w:szCs w:val="20"/>
    </w:rPr>
  </w:style>
  <w:style w:type="paragraph" w:styleId="Kommentaremne">
    <w:name w:val="annotation subject"/>
    <w:basedOn w:val="Merknadstekst"/>
    <w:next w:val="Merknadstekst"/>
    <w:link w:val="KommentaremneTegn"/>
    <w:uiPriority w:val="99"/>
    <w:semiHidden/>
    <w:unhideWhenUsed/>
    <w:rsid w:val="00BB4307"/>
    <w:rPr>
      <w:b/>
      <w:bCs/>
    </w:rPr>
  </w:style>
  <w:style w:type="character" w:customStyle="1" w:styleId="KommentaremneTegn">
    <w:name w:val="Kommentaremne Tegn"/>
    <w:basedOn w:val="MerknadstekstTegn"/>
    <w:link w:val="Kommentaremne"/>
    <w:uiPriority w:val="99"/>
    <w:semiHidden/>
    <w:rsid w:val="00BB4307"/>
    <w:rPr>
      <w:b/>
      <w:bCs/>
      <w:sz w:val="20"/>
      <w:szCs w:val="20"/>
    </w:rPr>
  </w:style>
  <w:style w:type="paragraph" w:styleId="Bobletekst">
    <w:name w:val="Balloon Text"/>
    <w:basedOn w:val="Normal"/>
    <w:link w:val="BobletekstTegn"/>
    <w:uiPriority w:val="99"/>
    <w:semiHidden/>
    <w:unhideWhenUsed/>
    <w:rsid w:val="00BB43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4307"/>
    <w:rPr>
      <w:rFonts w:ascii="Segoe UI" w:hAnsi="Segoe UI" w:cs="Segoe UI"/>
      <w:sz w:val="18"/>
      <w:szCs w:val="18"/>
    </w:rPr>
  </w:style>
  <w:style w:type="paragraph" w:styleId="Revisjon">
    <w:name w:val="Revision"/>
    <w:hidden/>
    <w:uiPriority w:val="99"/>
    <w:semiHidden/>
    <w:rsid w:val="00E64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228716F749B34D9BB1BD87DE44BFEE" ma:contentTypeVersion="14" ma:contentTypeDescription="Opprett et nytt dokument." ma:contentTypeScope="" ma:versionID="994eba5d13f12909b26ec5a1604b7af2">
  <xsd:schema xmlns:xsd="http://www.w3.org/2001/XMLSchema" xmlns:xs="http://www.w3.org/2001/XMLSchema" xmlns:p="http://schemas.microsoft.com/office/2006/metadata/properties" xmlns:ns3="592501d2-026d-40ef-b960-d0d2b5c2a53e" xmlns:ns4="11f46147-6cf8-4e45-9447-e2bae6f3c235" targetNamespace="http://schemas.microsoft.com/office/2006/metadata/properties" ma:root="true" ma:fieldsID="d3dcb6e9d59d7e2133f22f05266212d2" ns3:_="" ns4:_="">
    <xsd:import namespace="592501d2-026d-40ef-b960-d0d2b5c2a53e"/>
    <xsd:import namespace="11f46147-6cf8-4e45-9447-e2bae6f3c2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501d2-026d-40ef-b960-d0d2b5c2a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46147-6cf8-4e45-9447-e2bae6f3c23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2209-FA69-4A5B-940B-37D82268B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501d2-026d-40ef-b960-d0d2b5c2a53e"/>
    <ds:schemaRef ds:uri="11f46147-6cf8-4e45-9447-e2bae6f3c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EA2EC-87A2-456A-853D-D3807467405C}">
  <ds:schemaRefs>
    <ds:schemaRef ds:uri="http://schemas.microsoft.com/office/2006/documentManagement/types"/>
    <ds:schemaRef ds:uri="http://schemas.microsoft.com/office/2006/metadata/properties"/>
    <ds:schemaRef ds:uri="592501d2-026d-40ef-b960-d0d2b5c2a53e"/>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11f46147-6cf8-4e45-9447-e2bae6f3c235"/>
  </ds:schemaRefs>
</ds:datastoreItem>
</file>

<file path=customXml/itemProps3.xml><?xml version="1.0" encoding="utf-8"?>
<ds:datastoreItem xmlns:ds="http://schemas.openxmlformats.org/officeDocument/2006/customXml" ds:itemID="{21D9AB8C-6E15-40DC-B721-FF5E767C0D73}">
  <ds:schemaRefs>
    <ds:schemaRef ds:uri="http://schemas.microsoft.com/sharepoint/v3/contenttype/forms"/>
  </ds:schemaRefs>
</ds:datastoreItem>
</file>

<file path=customXml/itemProps4.xml><?xml version="1.0" encoding="utf-8"?>
<ds:datastoreItem xmlns:ds="http://schemas.openxmlformats.org/officeDocument/2006/customXml" ds:itemID="{3CCDADCA-919A-46CB-82AE-F9602237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4640</Words>
  <Characters>24592</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Sandbekk Norsted</dc:creator>
  <cp:keywords/>
  <dc:description/>
  <cp:lastModifiedBy>Trine Eker Christoffersen</cp:lastModifiedBy>
  <cp:revision>3</cp:revision>
  <cp:lastPrinted>2023-09-01T06:25:00Z</cp:lastPrinted>
  <dcterms:created xsi:type="dcterms:W3CDTF">2023-10-05T08:22:00Z</dcterms:created>
  <dcterms:modified xsi:type="dcterms:W3CDTF">2023-10-05T08:23:00Z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0x0101003E228716F749B34D9BB1BD87DE44BFEE</vt:lpwstr>
  </property>
</Properties>
</file>