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FB" w:rsidRPr="000C3DFB" w:rsidRDefault="000C3DFB" w:rsidP="000C3DFB">
      <w:pPr>
        <w:pStyle w:val="Overskrift1"/>
        <w:rPr>
          <w:rFonts w:ascii="Source Sans Pro" w:hAnsi="Source Sans Pro"/>
          <w:sz w:val="22"/>
          <w:szCs w:val="22"/>
        </w:rPr>
      </w:pPr>
      <w:bookmarkStart w:id="0" w:name="_GoBack"/>
      <w:bookmarkEnd w:id="0"/>
      <w:r w:rsidRPr="000C3DFB">
        <w:rPr>
          <w:rFonts w:ascii="Source Sans Pro" w:hAnsi="Source Sans Pro"/>
          <w:sz w:val="22"/>
          <w:szCs w:val="22"/>
        </w:rPr>
        <w:t>Til den det måtte angå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</w:p>
    <w:p w:rsidR="000C3DFB" w:rsidRPr="000C3DFB" w:rsidRDefault="000C3DFB" w:rsidP="000C3DFB">
      <w:pPr>
        <w:rPr>
          <w:rFonts w:ascii="Source Sans Pro" w:hAnsi="Source Sans Pro"/>
          <w:b/>
          <w:szCs w:val="22"/>
        </w:rPr>
      </w:pPr>
    </w:p>
    <w:tbl>
      <w:tblPr>
        <w:tblpPr w:leftFromText="141" w:rightFromText="141" w:vertAnchor="text" w:horzAnchor="margin" w:tblpY="170"/>
        <w:tblW w:w="0" w:type="auto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C3DFB" w:rsidRPr="000C3DFB" w:rsidTr="007A72C4">
        <w:tc>
          <w:tcPr>
            <w:tcW w:w="3095" w:type="dxa"/>
          </w:tcPr>
          <w:p w:rsidR="000C3DFB" w:rsidRPr="000C3DFB" w:rsidRDefault="000C3DFB" w:rsidP="007A72C4">
            <w:pPr>
              <w:pStyle w:val="1Referanser"/>
              <w:rPr>
                <w:rFonts w:ascii="Source Sans Pro" w:hAnsi="Source Sans Pro"/>
                <w:i w:val="0"/>
                <w:sz w:val="22"/>
                <w:szCs w:val="22"/>
              </w:rPr>
            </w:pPr>
          </w:p>
        </w:tc>
        <w:tc>
          <w:tcPr>
            <w:tcW w:w="3096" w:type="dxa"/>
          </w:tcPr>
          <w:p w:rsidR="000C3DFB" w:rsidRPr="000C3DFB" w:rsidRDefault="000C3DFB" w:rsidP="007A72C4">
            <w:pPr>
              <w:pStyle w:val="1Referanser"/>
              <w:rPr>
                <w:rFonts w:ascii="Source Sans Pro" w:hAnsi="Source Sans Pro"/>
                <w:i w:val="0"/>
                <w:sz w:val="22"/>
                <w:szCs w:val="22"/>
              </w:rPr>
            </w:pPr>
          </w:p>
        </w:tc>
        <w:tc>
          <w:tcPr>
            <w:tcW w:w="3096" w:type="dxa"/>
          </w:tcPr>
          <w:p w:rsidR="000C3DFB" w:rsidRPr="000C3DFB" w:rsidRDefault="000C3DFB" w:rsidP="007A72C4">
            <w:pPr>
              <w:pStyle w:val="1Referanser"/>
              <w:rPr>
                <w:rFonts w:ascii="Source Sans Pro" w:hAnsi="Source Sans Pro"/>
                <w:i w:val="0"/>
                <w:sz w:val="22"/>
                <w:szCs w:val="22"/>
              </w:rPr>
            </w:pPr>
          </w:p>
        </w:tc>
      </w:tr>
    </w:tbl>
    <w:p w:rsidR="000C3DFB" w:rsidRPr="000C3DFB" w:rsidRDefault="000C3DFB" w:rsidP="000C3DFB">
      <w:pPr>
        <w:rPr>
          <w:rFonts w:ascii="Source Sans Pro" w:hAnsi="Source Sans Pro"/>
          <w:b/>
          <w:szCs w:val="22"/>
        </w:rPr>
      </w:pPr>
    </w:p>
    <w:p w:rsidR="000C3DFB" w:rsidRPr="000C3DFB" w:rsidRDefault="000C3DFB" w:rsidP="000C3DFB">
      <w:pPr>
        <w:rPr>
          <w:rFonts w:ascii="Source Sans Pro" w:hAnsi="Source Sans Pro"/>
          <w:b/>
          <w:szCs w:val="22"/>
        </w:rPr>
      </w:pPr>
    </w:p>
    <w:p w:rsidR="000C3DFB" w:rsidRPr="000C3DFB" w:rsidRDefault="000C3DFB" w:rsidP="000C3DFB">
      <w:pPr>
        <w:spacing w:line="360" w:lineRule="auto"/>
        <w:rPr>
          <w:rFonts w:ascii="Source Sans Pro" w:hAnsi="Source Sans Pro"/>
          <w:b/>
          <w:szCs w:val="22"/>
        </w:rPr>
      </w:pP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b/>
          <w:szCs w:val="22"/>
        </w:rPr>
        <w:t>Bekreftelse på dokumenterte behov for tilrettelegging i studiesituasjonen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szCs w:val="22"/>
        </w:rPr>
        <w:t>Navn på student: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szCs w:val="22"/>
        </w:rPr>
        <w:t>Studium: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szCs w:val="22"/>
        </w:rPr>
        <w:t>Grunnlag for tilretteleggingsbehovet</w:t>
      </w:r>
      <w:r>
        <w:rPr>
          <w:rFonts w:ascii="Source Sans Pro" w:hAnsi="Source Sans Pro"/>
          <w:szCs w:val="22"/>
        </w:rPr>
        <w:t>: (OBS! dette er valgfritt og påføres kun dersom studenten ønsker å dele dette med mottager)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</w:p>
    <w:p w:rsidR="000C3DFB" w:rsidRPr="000C3DFB" w:rsidRDefault="000C3DFB" w:rsidP="000C3DFB">
      <w:pPr>
        <w:rPr>
          <w:rFonts w:ascii="Source Sans Pro" w:hAnsi="Source Sans Pro"/>
          <w:i/>
          <w:szCs w:val="22"/>
        </w:rPr>
      </w:pPr>
      <w:r w:rsidRPr="000C3DFB">
        <w:rPr>
          <w:rFonts w:ascii="Source Sans Pro" w:hAnsi="Source Sans Pro"/>
          <w:b/>
          <w:szCs w:val="22"/>
        </w:rPr>
        <w:t>Tilrettelegging i studiesituasjonen, relevante bestemmelser</w:t>
      </w:r>
      <w:r w:rsidRPr="000C3DFB">
        <w:rPr>
          <w:rFonts w:ascii="Source Sans Pro" w:hAnsi="Source Sans Pro"/>
          <w:b/>
          <w:szCs w:val="22"/>
        </w:rPr>
        <w:br/>
      </w:r>
      <w:r w:rsidRPr="000C3DFB">
        <w:rPr>
          <w:rFonts w:ascii="Source Sans Pro" w:hAnsi="Source Sans Pro"/>
          <w:szCs w:val="22"/>
        </w:rPr>
        <w:t>Lov om universiteter og høgskoler § 4-3</w:t>
      </w:r>
      <w:r>
        <w:rPr>
          <w:rFonts w:ascii="Source Sans Pro" w:hAnsi="Source Sans Pro"/>
          <w:szCs w:val="22"/>
        </w:rPr>
        <w:t xml:space="preserve"> (5)</w:t>
      </w:r>
      <w:r w:rsidRPr="000C3DFB">
        <w:rPr>
          <w:rFonts w:ascii="Source Sans Pro" w:hAnsi="Source Sans Pro"/>
          <w:szCs w:val="22"/>
        </w:rPr>
        <w:t>:</w:t>
      </w:r>
      <w:r w:rsidRPr="000C3DFB">
        <w:rPr>
          <w:rFonts w:ascii="Source Sans Pro" w:hAnsi="Source Sans Pro"/>
          <w:szCs w:val="22"/>
        </w:rPr>
        <w:br/>
      </w:r>
      <w:r w:rsidRPr="000C3DFB">
        <w:rPr>
          <w:rFonts w:ascii="Source Sans Pro" w:hAnsi="Source Sans Pro"/>
          <w:i/>
          <w:szCs w:val="22"/>
        </w:rPr>
        <w:t>(5) Studenter med funksjonsnedsettelse og studenter med særskilte behov har rett til egnet individuell tilrettelegging av lærested, undervisning, læremidler og eksamen, for å sikre likeverdige opplærings- og utdanningsmuligheter. Retten gjelder tilrettelegging som ikke innebærer en uforholdsmessig byrde for utdanningsinstitusjonen. I denne vurderingen skal det legges særlig vekt på tilretteleggingens effekt for å fjerne barrierer for disse studentene, kostnadene ved tilretteleggingen og institusjonens ressurser.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i/>
          <w:szCs w:val="22"/>
        </w:rPr>
        <w:t>Tilretteleggingen må ikke føre til en reduksjon av de faglige krav som stilles i den enkelte utdanningen</w:t>
      </w:r>
      <w:r w:rsidRPr="000C3DFB">
        <w:rPr>
          <w:rFonts w:ascii="Source Sans Pro" w:hAnsi="Source Sans Pro"/>
          <w:szCs w:val="22"/>
        </w:rPr>
        <w:t>.</w:t>
      </w:r>
    </w:p>
    <w:p w:rsidR="000C3DFB" w:rsidRPr="000C3DFB" w:rsidRDefault="000C3DFB" w:rsidP="000C3DFB">
      <w:pPr>
        <w:rPr>
          <w:rFonts w:ascii="Source Sans Pro" w:hAnsi="Source Sans Pro"/>
          <w:b/>
          <w:szCs w:val="22"/>
        </w:rPr>
      </w:pPr>
    </w:p>
    <w:p w:rsidR="000C3DFB" w:rsidRPr="000C3DFB" w:rsidRDefault="000C3DFB" w:rsidP="000C3DFB">
      <w:pPr>
        <w:rPr>
          <w:rFonts w:ascii="Source Sans Pro" w:hAnsi="Source Sans Pro"/>
          <w:b/>
          <w:szCs w:val="22"/>
        </w:rPr>
      </w:pPr>
      <w:r w:rsidRPr="000C3DFB">
        <w:rPr>
          <w:rFonts w:ascii="Source Sans Pro" w:hAnsi="Source Sans Pro"/>
          <w:b/>
          <w:szCs w:val="22"/>
        </w:rPr>
        <w:t>Tilrettelegging som er aktuell i alle studentens emner</w:t>
      </w:r>
    </w:p>
    <w:p w:rsid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szCs w:val="22"/>
        </w:rPr>
        <w:t xml:space="preserve">Dette er tiltak som </w:t>
      </w:r>
      <w:r w:rsidRPr="000C3DFB">
        <w:rPr>
          <w:rFonts w:ascii="Source Sans Pro" w:hAnsi="Source Sans Pro"/>
          <w:szCs w:val="22"/>
          <w:u w:val="single"/>
        </w:rPr>
        <w:t>generelt</w:t>
      </w:r>
      <w:r w:rsidRPr="000C3DFB">
        <w:rPr>
          <w:rFonts w:ascii="Source Sans Pro" w:hAnsi="Source Sans Pro"/>
          <w:szCs w:val="22"/>
        </w:rPr>
        <w:t xml:space="preserve"> har positiv effekt med tanke på å skape likeverdige opplærings- og utdanningsmuligheter for studenten.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</w:p>
    <w:p w:rsidR="000C3DFB" w:rsidRPr="000C3DFB" w:rsidRDefault="000C3DFB" w:rsidP="000C3DFB">
      <w:pPr>
        <w:pStyle w:val="Listeavsnitt"/>
        <w:numPr>
          <w:ilvl w:val="0"/>
          <w:numId w:val="1"/>
        </w:numPr>
        <w:spacing w:after="160" w:line="259" w:lineRule="auto"/>
        <w:rPr>
          <w:rFonts w:ascii="Source Sans Pro" w:hAnsi="Source Sans Pro" w:cs="Arial"/>
          <w:sz w:val="22"/>
          <w:szCs w:val="22"/>
        </w:rPr>
      </w:pPr>
      <w:r w:rsidRPr="000C3DFB">
        <w:rPr>
          <w:rFonts w:ascii="Source Sans Pro" w:hAnsi="Source Sans Pro" w:cs="Arial"/>
          <w:sz w:val="22"/>
          <w:szCs w:val="22"/>
        </w:rPr>
        <w:t>Opptak av forelesninger</w:t>
      </w:r>
    </w:p>
    <w:p w:rsidR="000C3DFB" w:rsidRPr="000C3DFB" w:rsidRDefault="000C3DFB" w:rsidP="000C3DFB">
      <w:pPr>
        <w:pStyle w:val="Listeavsnitt"/>
        <w:numPr>
          <w:ilvl w:val="0"/>
          <w:numId w:val="1"/>
        </w:numPr>
        <w:spacing w:after="160" w:line="259" w:lineRule="auto"/>
        <w:rPr>
          <w:rFonts w:ascii="Source Sans Pro" w:hAnsi="Source Sans Pro" w:cs="Arial"/>
          <w:sz w:val="22"/>
          <w:szCs w:val="22"/>
        </w:rPr>
      </w:pPr>
      <w:r w:rsidRPr="000C3DFB">
        <w:rPr>
          <w:rFonts w:ascii="Source Sans Pro" w:hAnsi="Source Sans Pro" w:cs="Arial"/>
          <w:sz w:val="22"/>
          <w:szCs w:val="22"/>
        </w:rPr>
        <w:t>Tilgang til forelesningsnotater på forhånd</w:t>
      </w:r>
    </w:p>
    <w:p w:rsidR="000C3DFB" w:rsidRPr="000C3DFB" w:rsidRDefault="000C3DFB" w:rsidP="000C3DFB">
      <w:pPr>
        <w:pStyle w:val="Listeavsnitt"/>
        <w:numPr>
          <w:ilvl w:val="0"/>
          <w:numId w:val="1"/>
        </w:numPr>
        <w:spacing w:after="160" w:line="259" w:lineRule="auto"/>
        <w:rPr>
          <w:rFonts w:ascii="Source Sans Pro" w:hAnsi="Source Sans Pro" w:cs="Arial"/>
          <w:sz w:val="22"/>
          <w:szCs w:val="22"/>
        </w:rPr>
      </w:pPr>
      <w:r w:rsidRPr="000C3DFB">
        <w:rPr>
          <w:rFonts w:ascii="Source Sans Pro" w:hAnsi="Source Sans Pro" w:cs="Arial"/>
          <w:sz w:val="22"/>
          <w:szCs w:val="22"/>
        </w:rPr>
        <w:t>Veiledning i den anbefalte rekkefølgen for arbeidsprosessen knyttet til arbeidskrav. Dette vil være til hjelp med tanke på struktur og startvansker</w:t>
      </w:r>
    </w:p>
    <w:p w:rsidR="000C3DFB" w:rsidRPr="000C3DFB" w:rsidRDefault="000C3DFB" w:rsidP="000C3DFB">
      <w:pPr>
        <w:pStyle w:val="Listeavsnitt"/>
        <w:numPr>
          <w:ilvl w:val="0"/>
          <w:numId w:val="1"/>
        </w:numPr>
        <w:spacing w:after="160" w:line="259" w:lineRule="auto"/>
        <w:rPr>
          <w:rFonts w:ascii="Source Sans Pro" w:hAnsi="Source Sans Pro" w:cs="Arial"/>
          <w:sz w:val="22"/>
          <w:szCs w:val="22"/>
        </w:rPr>
      </w:pPr>
      <w:r w:rsidRPr="000C3DFB">
        <w:rPr>
          <w:rFonts w:ascii="Source Sans Pro" w:hAnsi="Source Sans Pro" w:cs="Arial"/>
          <w:sz w:val="22"/>
          <w:szCs w:val="22"/>
        </w:rPr>
        <w:t>Tips til alternativt pensum dersom sentrale pensumbøker ikke finnes som lydbok</w:t>
      </w:r>
    </w:p>
    <w:p w:rsidR="000C3DFB" w:rsidRPr="000C3DFB" w:rsidRDefault="000C3DFB" w:rsidP="000C3DFB">
      <w:pPr>
        <w:pStyle w:val="Listeavsnitt"/>
        <w:ind w:left="0"/>
        <w:rPr>
          <w:rFonts w:ascii="Source Sans Pro" w:hAnsi="Source Sans Pro" w:cs="Arial"/>
          <w:b/>
          <w:sz w:val="22"/>
          <w:szCs w:val="22"/>
        </w:rPr>
      </w:pPr>
      <w:r w:rsidRPr="000C3DFB">
        <w:rPr>
          <w:rFonts w:ascii="Source Sans Pro" w:hAnsi="Source Sans Pro"/>
          <w:sz w:val="22"/>
          <w:szCs w:val="22"/>
        </w:rPr>
        <w:br/>
      </w:r>
      <w:r w:rsidRPr="000C3DFB">
        <w:rPr>
          <w:rFonts w:ascii="Source Sans Pro" w:hAnsi="Source Sans Pro" w:cs="Arial"/>
          <w:b/>
          <w:sz w:val="22"/>
          <w:szCs w:val="22"/>
        </w:rPr>
        <w:t xml:space="preserve">Andre tilretteleggingstiltak 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  <w:r w:rsidRPr="000C3DFB">
        <w:rPr>
          <w:rFonts w:ascii="Source Sans Pro" w:hAnsi="Source Sans Pro"/>
          <w:szCs w:val="22"/>
        </w:rPr>
        <w:t>Dette er tiltak som kan være aktuelle, avhengig av det enkelte emnets innhold og organisering:</w:t>
      </w:r>
    </w:p>
    <w:p w:rsidR="000C3DFB" w:rsidRPr="000C3DFB" w:rsidRDefault="000C3DFB" w:rsidP="000C3DFB">
      <w:pPr>
        <w:rPr>
          <w:rFonts w:ascii="Source Sans Pro" w:hAnsi="Source Sans Pro"/>
          <w:szCs w:val="22"/>
        </w:rPr>
      </w:pPr>
    </w:p>
    <w:p w:rsidR="000C3DFB" w:rsidRPr="000C3DFB" w:rsidRDefault="000C3DFB" w:rsidP="000C3DFB">
      <w:pPr>
        <w:pStyle w:val="Listeavsnitt"/>
        <w:numPr>
          <w:ilvl w:val="0"/>
          <w:numId w:val="2"/>
        </w:numPr>
        <w:spacing w:after="160" w:line="259" w:lineRule="auto"/>
        <w:rPr>
          <w:rFonts w:ascii="Source Sans Pro" w:hAnsi="Source Sans Pro" w:cs="Arial"/>
          <w:sz w:val="22"/>
          <w:szCs w:val="22"/>
        </w:rPr>
      </w:pPr>
      <w:r w:rsidRPr="000C3DFB">
        <w:rPr>
          <w:rFonts w:ascii="Source Sans Pro" w:hAnsi="Source Sans Pro" w:cs="Arial"/>
          <w:sz w:val="22"/>
          <w:szCs w:val="22"/>
        </w:rPr>
        <w:t>Utsettelse på frister</w:t>
      </w:r>
    </w:p>
    <w:p w:rsidR="000C3DFB" w:rsidRPr="000C3DFB" w:rsidRDefault="000C3DFB" w:rsidP="000C3DFB">
      <w:pPr>
        <w:pStyle w:val="Listeavsnitt"/>
        <w:numPr>
          <w:ilvl w:val="0"/>
          <w:numId w:val="2"/>
        </w:numPr>
        <w:spacing w:after="160" w:line="259" w:lineRule="auto"/>
        <w:rPr>
          <w:rFonts w:ascii="Source Sans Pro" w:hAnsi="Source Sans Pro" w:cs="Arial"/>
          <w:sz w:val="22"/>
          <w:szCs w:val="22"/>
        </w:rPr>
      </w:pPr>
      <w:r w:rsidRPr="000C3DFB">
        <w:rPr>
          <w:rFonts w:ascii="Source Sans Pro" w:hAnsi="Source Sans Pro" w:cs="Arial"/>
          <w:sz w:val="22"/>
          <w:szCs w:val="22"/>
        </w:rPr>
        <w:t>Fritak for arbeidskrav</w:t>
      </w:r>
    </w:p>
    <w:p w:rsidR="000C3DFB" w:rsidRPr="000C3DFB" w:rsidRDefault="000C3DFB" w:rsidP="000C3DFB">
      <w:pPr>
        <w:pStyle w:val="Listeavsnitt"/>
        <w:numPr>
          <w:ilvl w:val="0"/>
          <w:numId w:val="2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hAnsi="Source Sans Pro" w:cs="Arial"/>
          <w:sz w:val="22"/>
          <w:szCs w:val="22"/>
        </w:rPr>
        <w:t xml:space="preserve">Aksept for at studenten av og til trenger å forlate undervisningsrommet </w:t>
      </w:r>
    </w:p>
    <w:p w:rsidR="000C3DFB" w:rsidRPr="000C3DFB" w:rsidRDefault="000C3DFB" w:rsidP="000C3DFB">
      <w:pPr>
        <w:pStyle w:val="Listeavsnitt"/>
        <w:numPr>
          <w:ilvl w:val="0"/>
          <w:numId w:val="2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Mulighet til å jobbe individuelt i forbindelse med gruppeoppgaver</w:t>
      </w:r>
    </w:p>
    <w:p w:rsidR="000C3DFB" w:rsidRDefault="000C3DFB" w:rsidP="000C3DFB">
      <w:pPr>
        <w:pStyle w:val="Listeavsnitt"/>
        <w:spacing w:after="160" w:line="360" w:lineRule="auto"/>
        <w:rPr>
          <w:rFonts w:ascii="Source Sans Pro" w:eastAsia="Times New Roman" w:hAnsi="Source Sans Pro" w:cs="Arial"/>
          <w:b/>
          <w:color w:val="000000"/>
          <w:sz w:val="22"/>
          <w:szCs w:val="22"/>
          <w:shd w:val="clear" w:color="auto" w:fill="FFFFFF"/>
        </w:rPr>
      </w:pPr>
    </w:p>
    <w:p w:rsidR="000C3DFB" w:rsidRPr="000C3DFB" w:rsidRDefault="000C3DFB" w:rsidP="000C3DFB">
      <w:pPr>
        <w:pStyle w:val="Listeavsnitt"/>
        <w:spacing w:after="160" w:line="360" w:lineRule="auto"/>
        <w:rPr>
          <w:rFonts w:ascii="Source Sans Pro" w:eastAsia="Times New Roman" w:hAnsi="Source Sans Pro" w:cs="Arial"/>
          <w:b/>
          <w:color w:val="000000"/>
          <w:sz w:val="22"/>
          <w:szCs w:val="22"/>
          <w:shd w:val="clear" w:color="auto" w:fill="FFFFFF"/>
        </w:rPr>
      </w:pPr>
    </w:p>
    <w:p w:rsidR="000C3DFB" w:rsidRP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b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b/>
          <w:color w:val="000000"/>
          <w:sz w:val="22"/>
          <w:szCs w:val="22"/>
          <w:shd w:val="clear" w:color="auto" w:fill="FFFFFF"/>
        </w:rPr>
        <w:lastRenderedPageBreak/>
        <w:t>Anbefalinger til studenten</w:t>
      </w:r>
    </w:p>
    <w:p w:rsidR="000C3DFB" w:rsidRP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i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i/>
          <w:color w:val="000000"/>
          <w:sz w:val="22"/>
          <w:szCs w:val="22"/>
          <w:shd w:val="clear" w:color="auto" w:fill="FFFFFF"/>
        </w:rPr>
        <w:t>(må tilpasses den enkelte sak. Dette er eksempel på hva som kan stå under dette punktet)</w:t>
      </w:r>
    </w:p>
    <w:p w:rsid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</w:p>
    <w:p w:rsidR="000C3DFB" w:rsidRP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I veiledningssamtaler har studenten blitt anbefalt å</w:t>
      </w:r>
    </w:p>
    <w:p w:rsidR="000C3DFB" w:rsidRPr="000C3DFB" w:rsidRDefault="000C3DFB" w:rsidP="000C3DFB">
      <w:pPr>
        <w:pStyle w:val="Listeavsnitt"/>
        <w:numPr>
          <w:ilvl w:val="0"/>
          <w:numId w:val="3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Legge vekt på å forberede seg til forelesninger for å støtte konsentrasjonen i undervisningen</w:t>
      </w:r>
    </w:p>
    <w:p w:rsidR="000C3DFB" w:rsidRPr="000C3DFB" w:rsidRDefault="000C3DFB" w:rsidP="000C3DFB">
      <w:pPr>
        <w:pStyle w:val="Listeavsnitt"/>
        <w:numPr>
          <w:ilvl w:val="0"/>
          <w:numId w:val="3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Lage ukeplan med scoringssystem for hver økt som gjennomføres</w:t>
      </w:r>
    </w:p>
    <w:p w:rsidR="000C3DFB" w:rsidRPr="000C3DFB" w:rsidRDefault="000C3DFB" w:rsidP="000C3DFB">
      <w:pPr>
        <w:pStyle w:val="Listeavsnitt"/>
        <w:numPr>
          <w:ilvl w:val="0"/>
          <w:numId w:val="3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Møte opp til undervisning</w:t>
      </w:r>
    </w:p>
    <w:p w:rsidR="000C3DFB" w:rsidRPr="000C3DFB" w:rsidRDefault="000C3DFB" w:rsidP="000C3DFB">
      <w:pPr>
        <w:pStyle w:val="Listeavsnitt"/>
        <w:numPr>
          <w:ilvl w:val="0"/>
          <w:numId w:val="3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Legge studiearbeidet til et fast arbeidssted</w:t>
      </w:r>
    </w:p>
    <w:p w:rsidR="000C3DFB" w:rsidRPr="000C3DFB" w:rsidRDefault="000C3DFB" w:rsidP="000C3DFB">
      <w:pPr>
        <w:pStyle w:val="Listeavsnitt"/>
        <w:numPr>
          <w:ilvl w:val="0"/>
          <w:numId w:val="3"/>
        </w:numPr>
        <w:spacing w:after="160" w:line="360" w:lineRule="auto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Fjerne faktorer som kan distrahere</w:t>
      </w:r>
    </w:p>
    <w:p w:rsidR="000C3DFB" w:rsidRP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</w:p>
    <w:p w:rsid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Ved spørsmål til det ovennevnte, kontakt:</w:t>
      </w:r>
      <w:r w:rsidRPr="000C3DFB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br/>
        <w:t>Studieveileder</w:t>
      </w:r>
      <w:r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 xml:space="preserve"> </w:t>
      </w:r>
      <w:r w:rsidR="00383F70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(</w:t>
      </w:r>
      <w:r w:rsidR="00383F70" w:rsidRPr="00383F70">
        <w:rPr>
          <w:rFonts w:ascii="Source Sans Pro" w:eastAsia="Times New Roman" w:hAnsi="Source Sans Pro" w:cs="Arial"/>
          <w:i/>
          <w:color w:val="000000"/>
          <w:sz w:val="22"/>
          <w:szCs w:val="22"/>
          <w:shd w:val="clear" w:color="auto" w:fill="FFFFFF"/>
        </w:rPr>
        <w:t>sett inn navn og epost</w:t>
      </w:r>
      <w:r w:rsidR="00383F70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)</w:t>
      </w:r>
    </w:p>
    <w:p w:rsidR="00383F70" w:rsidRDefault="00383F70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eller</w:t>
      </w:r>
    </w:p>
    <w:p w:rsidR="000C3DFB" w:rsidRPr="000C3DFB" w:rsidRDefault="000C3DFB" w:rsidP="000C3DFB">
      <w:pPr>
        <w:pStyle w:val="Listeavsnitt"/>
        <w:spacing w:after="160" w:line="360" w:lineRule="auto"/>
        <w:ind w:left="0"/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</w:pPr>
      <w:r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Tilretteleggingsgruppa ved HiØ: tilrettel</w:t>
      </w:r>
      <w:r w:rsidR="00383F70">
        <w:rPr>
          <w:rFonts w:ascii="Source Sans Pro" w:eastAsia="Times New Roman" w:hAnsi="Source Sans Pro" w:cs="Arial"/>
          <w:color w:val="000000"/>
          <w:sz w:val="22"/>
          <w:szCs w:val="22"/>
          <w:shd w:val="clear" w:color="auto" w:fill="FFFFFF"/>
        </w:rPr>
        <w:t>egging-halden@hiof.no</w:t>
      </w:r>
    </w:p>
    <w:p w:rsidR="004920D4" w:rsidRPr="000C3DFB" w:rsidRDefault="004920D4">
      <w:pPr>
        <w:rPr>
          <w:rFonts w:ascii="Source Sans Pro" w:hAnsi="Source Sans Pro"/>
          <w:szCs w:val="22"/>
        </w:rPr>
      </w:pPr>
    </w:p>
    <w:sectPr w:rsidR="004920D4" w:rsidRPr="000C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3FC"/>
    <w:multiLevelType w:val="hybridMultilevel"/>
    <w:tmpl w:val="960E135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43351"/>
    <w:multiLevelType w:val="hybridMultilevel"/>
    <w:tmpl w:val="CEC4D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2B8"/>
    <w:multiLevelType w:val="hybridMultilevel"/>
    <w:tmpl w:val="56882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FB"/>
    <w:rsid w:val="000C3DFB"/>
    <w:rsid w:val="00191309"/>
    <w:rsid w:val="00383F70"/>
    <w:rsid w:val="004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629A-7289-4EE8-9EDC-A77E8BC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DFB"/>
    <w:pPr>
      <w:spacing w:after="0" w:line="240" w:lineRule="auto"/>
    </w:pPr>
    <w:rPr>
      <w:rFonts w:ascii="Arial" w:eastAsia="Times" w:hAnsi="Arial" w:cs="Times New Roman"/>
      <w:szCs w:val="20"/>
      <w:lang w:eastAsia="nb-NO"/>
    </w:rPr>
  </w:style>
  <w:style w:type="paragraph" w:styleId="Overskrift1">
    <w:name w:val="heading 1"/>
    <w:aliases w:val="brevtittel"/>
    <w:basedOn w:val="Normal"/>
    <w:next w:val="Normal"/>
    <w:link w:val="Overskrift1Tegn"/>
    <w:autoRedefine/>
    <w:qFormat/>
    <w:rsid w:val="000C3DFB"/>
    <w:pPr>
      <w:keepNext/>
      <w:shd w:val="clear" w:color="auto" w:fill="FFFFFF"/>
      <w:spacing w:before="240" w:after="60"/>
      <w:textAlignment w:val="baseline"/>
      <w:outlineLvl w:val="0"/>
    </w:pPr>
    <w:rPr>
      <w:b/>
      <w:kern w:val="32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brevtittel Tegn"/>
    <w:basedOn w:val="Standardskriftforavsnitt"/>
    <w:link w:val="Overskrift1"/>
    <w:rsid w:val="000C3DFB"/>
    <w:rPr>
      <w:rFonts w:ascii="Arial" w:eastAsia="Times" w:hAnsi="Arial" w:cs="Times New Roman"/>
      <w:b/>
      <w:kern w:val="32"/>
      <w:sz w:val="24"/>
      <w:szCs w:val="20"/>
      <w:shd w:val="clear" w:color="auto" w:fill="FFFFFF"/>
      <w:lang w:eastAsia="nb-NO"/>
    </w:rPr>
  </w:style>
  <w:style w:type="paragraph" w:customStyle="1" w:styleId="1Referanser">
    <w:name w:val="1. Referanser"/>
    <w:basedOn w:val="Overskrift3"/>
    <w:next w:val="Overskrift1"/>
    <w:autoRedefine/>
    <w:rsid w:val="000C3DFB"/>
    <w:pPr>
      <w:keepLines w:val="0"/>
      <w:spacing w:before="240" w:after="60"/>
      <w:ind w:left="145"/>
    </w:pPr>
    <w:rPr>
      <w:rFonts w:ascii="Arial" w:eastAsia="Times" w:hAnsi="Arial" w:cs="Times New Roman"/>
      <w:i/>
      <w:color w:val="auto"/>
      <w:sz w:val="16"/>
      <w:szCs w:val="20"/>
    </w:rPr>
  </w:style>
  <w:style w:type="paragraph" w:styleId="Listeavsnitt">
    <w:name w:val="List Paragraph"/>
    <w:basedOn w:val="Normal"/>
    <w:uiPriority w:val="34"/>
    <w:qFormat/>
    <w:rsid w:val="000C3DF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C3D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Helene Anker Rasch</dc:creator>
  <cp:keywords/>
  <dc:description/>
  <cp:lastModifiedBy>Oskar Andreas Hansen</cp:lastModifiedBy>
  <cp:revision>2</cp:revision>
  <dcterms:created xsi:type="dcterms:W3CDTF">2021-11-12T13:38:00Z</dcterms:created>
  <dcterms:modified xsi:type="dcterms:W3CDTF">2021-11-12T13:38:00Z</dcterms:modified>
</cp:coreProperties>
</file>